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06693" w14:textId="77777777" w:rsidR="00E74A65" w:rsidRDefault="00E74A65" w:rsidP="000B5617">
      <w:pPr>
        <w:pStyle w:val="Title"/>
      </w:pPr>
      <w:r>
        <w:t>Guidance Notes on</w:t>
      </w:r>
    </w:p>
    <w:p w14:paraId="01ABF384" w14:textId="77777777" w:rsidR="00377AB7" w:rsidRDefault="00961B14" w:rsidP="000B5617">
      <w:pPr>
        <w:pStyle w:val="Title"/>
      </w:pPr>
      <w:r>
        <w:t>In-Class Evaluation</w:t>
      </w:r>
    </w:p>
    <w:p w14:paraId="3CA9C7D3" w14:textId="77777777" w:rsidR="00E74A65" w:rsidRDefault="00E74A65" w:rsidP="00E74A65">
      <w:pPr>
        <w:rPr>
          <w:lang w:val="en-GB"/>
        </w:rPr>
      </w:pPr>
    </w:p>
    <w:p w14:paraId="5863BE53" w14:textId="77777777" w:rsidR="00E74A65" w:rsidRPr="00E74A65" w:rsidRDefault="0059583F" w:rsidP="00E74A65">
      <w:pPr>
        <w:rPr>
          <w:lang w:val="en-GB"/>
        </w:rPr>
      </w:pPr>
      <w:r>
        <w:rPr>
          <w:lang w:val="en-GB"/>
        </w:rPr>
        <w:t>This brief guidance note</w:t>
      </w:r>
      <w:r w:rsidR="00E74A65" w:rsidRPr="00E74A65">
        <w:rPr>
          <w:lang w:val="en-GB"/>
        </w:rPr>
        <w:t xml:space="preserve"> contain</w:t>
      </w:r>
      <w:r>
        <w:rPr>
          <w:lang w:val="en-GB"/>
        </w:rPr>
        <w:t>s</w:t>
      </w:r>
      <w:r w:rsidR="00E74A65" w:rsidRPr="00E74A65">
        <w:rPr>
          <w:lang w:val="en-GB"/>
        </w:rPr>
        <w:t>:</w:t>
      </w:r>
    </w:p>
    <w:p w14:paraId="05894A60" w14:textId="77777777" w:rsidR="00E74A65" w:rsidRPr="00E74A65" w:rsidRDefault="00E74A65" w:rsidP="00E74A65">
      <w:pPr>
        <w:pStyle w:val="ListParagraph"/>
        <w:numPr>
          <w:ilvl w:val="0"/>
          <w:numId w:val="17"/>
        </w:numPr>
        <w:rPr>
          <w:lang w:val="en-GB"/>
        </w:rPr>
      </w:pPr>
      <w:r w:rsidRPr="00E74A65">
        <w:rPr>
          <w:lang w:val="en-GB"/>
        </w:rPr>
        <w:t>an overview of in-class evaluation</w:t>
      </w:r>
    </w:p>
    <w:p w14:paraId="7EF6FEA4" w14:textId="77777777" w:rsidR="00E74A65" w:rsidRPr="00E74A65" w:rsidRDefault="00E74A65" w:rsidP="00E74A65">
      <w:pPr>
        <w:pStyle w:val="ListParagraph"/>
        <w:numPr>
          <w:ilvl w:val="0"/>
          <w:numId w:val="17"/>
        </w:numPr>
        <w:rPr>
          <w:lang w:val="en-GB"/>
        </w:rPr>
      </w:pPr>
      <w:r w:rsidRPr="00E74A65">
        <w:rPr>
          <w:lang w:val="en-GB"/>
        </w:rPr>
        <w:t>a practical and recommended approach for you to implement, and suggested alternatives</w:t>
      </w:r>
    </w:p>
    <w:p w14:paraId="6493DB80" w14:textId="77777777" w:rsidR="00E74A65" w:rsidRPr="00E74A65" w:rsidRDefault="00E74A65" w:rsidP="00E74A65">
      <w:pPr>
        <w:pStyle w:val="ListParagraph"/>
        <w:numPr>
          <w:ilvl w:val="0"/>
          <w:numId w:val="17"/>
        </w:numPr>
        <w:rPr>
          <w:lang w:val="en-GB"/>
        </w:rPr>
      </w:pPr>
      <w:r w:rsidRPr="00E74A65">
        <w:rPr>
          <w:lang w:val="en-GB"/>
        </w:rPr>
        <w:t>a proforma to use with your students</w:t>
      </w:r>
    </w:p>
    <w:p w14:paraId="1758BC82" w14:textId="77777777" w:rsidR="00E74A65" w:rsidRPr="00E74A65" w:rsidRDefault="00E74A65" w:rsidP="00E74A65">
      <w:pPr>
        <w:rPr>
          <w:lang w:val="en-GB"/>
        </w:rPr>
      </w:pPr>
    </w:p>
    <w:p w14:paraId="42447622" w14:textId="77777777" w:rsidR="00E74A65" w:rsidRPr="00E74A65" w:rsidRDefault="00E74A65" w:rsidP="00E74A65">
      <w:pPr>
        <w:pStyle w:val="Heading2"/>
        <w:rPr>
          <w:rFonts w:eastAsiaTheme="minorEastAsia"/>
          <w:lang w:val="en-GB"/>
        </w:rPr>
      </w:pPr>
      <w:r>
        <w:rPr>
          <w:rFonts w:eastAsiaTheme="minorEastAsia"/>
          <w:lang w:val="en-GB"/>
        </w:rPr>
        <w:t>O</w:t>
      </w:r>
      <w:r w:rsidR="006C2DCE">
        <w:rPr>
          <w:rFonts w:eastAsiaTheme="minorEastAsia"/>
          <w:lang w:val="en-GB"/>
        </w:rPr>
        <w:t>verview</w:t>
      </w:r>
      <w:r w:rsidRPr="00E74A65">
        <w:rPr>
          <w:rFonts w:eastAsiaTheme="minorEastAsia"/>
          <w:lang w:val="en-GB"/>
        </w:rPr>
        <w:t xml:space="preserve"> </w:t>
      </w:r>
      <w:r w:rsidR="006C2DCE">
        <w:rPr>
          <w:rFonts w:eastAsiaTheme="minorEastAsia"/>
          <w:lang w:val="en-GB"/>
        </w:rPr>
        <w:t>of ‘</w:t>
      </w:r>
      <w:r w:rsidRPr="00E74A65">
        <w:rPr>
          <w:rFonts w:eastAsiaTheme="minorEastAsia"/>
          <w:lang w:val="en-GB"/>
        </w:rPr>
        <w:t>in-class evaluation</w:t>
      </w:r>
      <w:r w:rsidR="006C2DCE">
        <w:rPr>
          <w:rFonts w:eastAsiaTheme="minorEastAsia"/>
          <w:lang w:val="en-GB"/>
        </w:rPr>
        <w:t>’</w:t>
      </w:r>
    </w:p>
    <w:p w14:paraId="5774C4F3" w14:textId="77777777" w:rsidR="00CD4C62" w:rsidRPr="003E0BC1" w:rsidRDefault="00CD4C62" w:rsidP="0059583F">
      <w:pPr>
        <w:rPr>
          <w:lang w:val="en-GB"/>
        </w:rPr>
      </w:pPr>
    </w:p>
    <w:p w14:paraId="35B48CDF" w14:textId="0595C400" w:rsidR="006C2DCE" w:rsidRDefault="003E0BC1" w:rsidP="008B02A3">
      <w:pPr>
        <w:jc w:val="both"/>
        <w:rPr>
          <w:lang w:val="en-GB"/>
        </w:rPr>
      </w:pPr>
      <w:r w:rsidRPr="003E0BC1">
        <w:rPr>
          <w:lang w:val="en-GB"/>
        </w:rPr>
        <w:t xml:space="preserve">The purpose of an in-class evaluation is to capture </w:t>
      </w:r>
      <w:r w:rsidRPr="006C2DCE">
        <w:rPr>
          <w:b/>
          <w:lang w:val="en-GB"/>
        </w:rPr>
        <w:t>‘during’</w:t>
      </w:r>
      <w:r w:rsidRPr="003E0BC1">
        <w:rPr>
          <w:lang w:val="en-GB"/>
        </w:rPr>
        <w:t xml:space="preserve"> the teaching process, rather than at the end of the module, students’ perceptions of the effectiveness of the</w:t>
      </w:r>
      <w:r w:rsidR="006C2DCE">
        <w:rPr>
          <w:lang w:val="en-GB"/>
        </w:rPr>
        <w:t>ir</w:t>
      </w:r>
      <w:r w:rsidRPr="003E0BC1">
        <w:rPr>
          <w:lang w:val="en-GB"/>
        </w:rPr>
        <w:t xml:space="preserve"> learning and teaching experience. </w:t>
      </w:r>
    </w:p>
    <w:p w14:paraId="5D8CDCAF" w14:textId="7FFB179D" w:rsidR="00490D42" w:rsidRDefault="00490D42" w:rsidP="008B02A3">
      <w:pPr>
        <w:jc w:val="both"/>
        <w:rPr>
          <w:lang w:val="en-GB"/>
        </w:rPr>
      </w:pPr>
    </w:p>
    <w:p w14:paraId="5EC5CD68" w14:textId="39127B30" w:rsidR="00490D42" w:rsidRDefault="0056046B" w:rsidP="008B02A3">
      <w:pPr>
        <w:jc w:val="both"/>
        <w:rPr>
          <w:lang w:val="en-GB"/>
        </w:rPr>
      </w:pPr>
      <w:r>
        <w:rPr>
          <w:lang w:val="en-GB"/>
        </w:rPr>
        <w:t>This</w:t>
      </w:r>
      <w:r w:rsidR="00490D42">
        <w:rPr>
          <w:lang w:val="en-GB"/>
        </w:rPr>
        <w:t xml:space="preserve"> approach can be</w:t>
      </w:r>
      <w:r>
        <w:rPr>
          <w:lang w:val="en-GB"/>
        </w:rPr>
        <w:t xml:space="preserve"> adopted to both the online and face-to-face teaching contexts.</w:t>
      </w:r>
    </w:p>
    <w:p w14:paraId="6A8D24BF" w14:textId="77777777" w:rsidR="006C2DCE" w:rsidRDefault="006C2DCE" w:rsidP="008B02A3">
      <w:pPr>
        <w:jc w:val="both"/>
        <w:rPr>
          <w:lang w:val="en-GB"/>
        </w:rPr>
      </w:pPr>
    </w:p>
    <w:p w14:paraId="43C79624" w14:textId="77777777" w:rsidR="00FB0AFC" w:rsidRDefault="003E0BC1" w:rsidP="008B02A3">
      <w:pPr>
        <w:jc w:val="both"/>
        <w:rPr>
          <w:lang w:val="en-GB"/>
        </w:rPr>
      </w:pPr>
      <w:r w:rsidRPr="003E0BC1">
        <w:rPr>
          <w:lang w:val="en-GB"/>
        </w:rPr>
        <w:t xml:space="preserve">Unlike the Peer </w:t>
      </w:r>
      <w:r w:rsidR="00CD7560">
        <w:rPr>
          <w:lang w:val="en-GB"/>
        </w:rPr>
        <w:t>O</w:t>
      </w:r>
      <w:r w:rsidRPr="003E0BC1">
        <w:rPr>
          <w:lang w:val="en-GB"/>
        </w:rPr>
        <w:t>bservation process which is concerned primarily with the app</w:t>
      </w:r>
      <w:r w:rsidR="00041499">
        <w:rPr>
          <w:lang w:val="en-GB"/>
        </w:rPr>
        <w:t>roach taken by the tutor, the i</w:t>
      </w:r>
      <w:r w:rsidRPr="003E0BC1">
        <w:rPr>
          <w:lang w:val="en-GB"/>
        </w:rPr>
        <w:t>n-class evaluation is designed to capture the ‘student view’</w:t>
      </w:r>
      <w:r w:rsidR="0038435E">
        <w:rPr>
          <w:lang w:val="en-GB"/>
        </w:rPr>
        <w:t xml:space="preserve">. End of module or session ‘scores’ </w:t>
      </w:r>
      <w:r w:rsidR="006C2DCE">
        <w:rPr>
          <w:lang w:val="en-GB"/>
        </w:rPr>
        <w:t xml:space="preserve">do not serve the same purpose as </w:t>
      </w:r>
      <w:r w:rsidR="0038435E">
        <w:rPr>
          <w:lang w:val="en-GB"/>
        </w:rPr>
        <w:t>in-class evaluations.</w:t>
      </w:r>
    </w:p>
    <w:p w14:paraId="5AD7CC5A" w14:textId="77777777" w:rsidR="006C2DCE" w:rsidRDefault="006C2DCE" w:rsidP="008B02A3">
      <w:pPr>
        <w:jc w:val="both"/>
        <w:rPr>
          <w:lang w:val="en-GB"/>
        </w:rPr>
      </w:pPr>
    </w:p>
    <w:p w14:paraId="23C77A67" w14:textId="4B007643" w:rsidR="006C2DCE" w:rsidRDefault="006C2DCE" w:rsidP="008B02A3">
      <w:pPr>
        <w:jc w:val="both"/>
        <w:rPr>
          <w:lang w:val="en-GB"/>
        </w:rPr>
      </w:pPr>
      <w:r>
        <w:rPr>
          <w:lang w:val="en-GB"/>
        </w:rPr>
        <w:t xml:space="preserve">In-class evaluations are designed to structure students’ responses in such a way that they are focussed not on who </w:t>
      </w:r>
      <w:r w:rsidRPr="0059583F">
        <w:rPr>
          <w:lang w:val="en-GB"/>
        </w:rPr>
        <w:t>you</w:t>
      </w:r>
      <w:r>
        <w:rPr>
          <w:lang w:val="en-GB"/>
        </w:rPr>
        <w:t xml:space="preserve"> are, but how </w:t>
      </w:r>
      <w:r w:rsidR="0059583F">
        <w:rPr>
          <w:lang w:val="en-GB"/>
        </w:rPr>
        <w:t xml:space="preserve">they are engaged </w:t>
      </w:r>
      <w:r>
        <w:rPr>
          <w:lang w:val="en-GB"/>
        </w:rPr>
        <w:t>in their learning and how t</w:t>
      </w:r>
      <w:r w:rsidR="0059583F">
        <w:rPr>
          <w:lang w:val="en-GB"/>
        </w:rPr>
        <w:t xml:space="preserve">hey themselves behave in </w:t>
      </w:r>
      <w:r w:rsidR="0056046B">
        <w:rPr>
          <w:lang w:val="en-GB"/>
        </w:rPr>
        <w:t>their learning</w:t>
      </w:r>
      <w:r w:rsidR="0059583F">
        <w:rPr>
          <w:lang w:val="en-GB"/>
        </w:rPr>
        <w:t>. It is a student-centred approach to informing your teaching practice.</w:t>
      </w:r>
    </w:p>
    <w:p w14:paraId="36AF95DD" w14:textId="77777777" w:rsidR="0059583F" w:rsidRDefault="0059583F" w:rsidP="008B02A3">
      <w:pPr>
        <w:jc w:val="both"/>
        <w:rPr>
          <w:lang w:val="en-GB"/>
        </w:rPr>
      </w:pPr>
    </w:p>
    <w:p w14:paraId="09150DF7" w14:textId="77777777" w:rsidR="0059583F" w:rsidRDefault="0059583F" w:rsidP="008B02A3">
      <w:pPr>
        <w:jc w:val="both"/>
        <w:rPr>
          <w:lang w:val="en-GB"/>
        </w:rPr>
      </w:pPr>
      <w:r>
        <w:rPr>
          <w:lang w:val="en-GB"/>
        </w:rPr>
        <w:t>Students are generally very positive about in-class evaluations. It is clear to the students that you are taking the quality of their learning experience seriously. They are able to respond to their own insights about their behaviour, making enhancement a joint effort.</w:t>
      </w:r>
    </w:p>
    <w:p w14:paraId="07C56592" w14:textId="77777777" w:rsidR="006427CB" w:rsidRDefault="006427CB" w:rsidP="0059583F">
      <w:pPr>
        <w:rPr>
          <w:lang w:val="en-GB"/>
        </w:rPr>
      </w:pPr>
    </w:p>
    <w:p w14:paraId="3AD6454A" w14:textId="77777777" w:rsidR="0059583F" w:rsidRDefault="00E74A65" w:rsidP="008B02A3">
      <w:pPr>
        <w:jc w:val="both"/>
        <w:rPr>
          <w:lang w:val="en-GB"/>
        </w:rPr>
      </w:pPr>
      <w:r>
        <w:rPr>
          <w:lang w:val="en-GB"/>
        </w:rPr>
        <w:t xml:space="preserve">The approach we recommend for obtaining your in-class evaluation is a derivation of a process called </w:t>
      </w:r>
      <w:r w:rsidRPr="00CD7560">
        <w:rPr>
          <w:b/>
          <w:i/>
          <w:lang w:val="en-GB"/>
        </w:rPr>
        <w:t xml:space="preserve">Small Group Instructional Diagnostics </w:t>
      </w:r>
      <w:r w:rsidRPr="00CD7560">
        <w:rPr>
          <w:lang w:val="en-GB"/>
        </w:rPr>
        <w:t>or SGI</w:t>
      </w:r>
      <w:r>
        <w:rPr>
          <w:lang w:val="en-GB"/>
        </w:rPr>
        <w:t>D</w:t>
      </w:r>
      <w:r w:rsidRPr="00CD7560">
        <w:rPr>
          <w:lang w:val="en-GB"/>
        </w:rPr>
        <w:t xml:space="preserve"> for short</w:t>
      </w:r>
      <w:r>
        <w:rPr>
          <w:lang w:val="en-GB"/>
        </w:rPr>
        <w:t>. The full SGID process involves a third party working with your students</w:t>
      </w:r>
      <w:r w:rsidR="0059583F">
        <w:rPr>
          <w:lang w:val="en-GB"/>
        </w:rPr>
        <w:t>, usually for 30-40 minutes,</w:t>
      </w:r>
      <w:r>
        <w:rPr>
          <w:lang w:val="en-GB"/>
        </w:rPr>
        <w:t xml:space="preserve"> to assess their learning experiences and </w:t>
      </w:r>
      <w:r w:rsidR="0059583F">
        <w:rPr>
          <w:lang w:val="en-GB"/>
        </w:rPr>
        <w:t>guide your teaching approaches. This uses a more facilitative approach than the one outlined here with the same four questions being discussed in buzz-groups or small pods of students, and the comments distilled by the third party.</w:t>
      </w:r>
    </w:p>
    <w:p w14:paraId="492D0B03" w14:textId="77777777" w:rsidR="0059583F" w:rsidRDefault="0059583F" w:rsidP="0059583F">
      <w:pPr>
        <w:rPr>
          <w:lang w:val="en-GB"/>
        </w:rPr>
      </w:pPr>
    </w:p>
    <w:p w14:paraId="600C57D7" w14:textId="77777777" w:rsidR="0059583F" w:rsidRDefault="0059583F" w:rsidP="008B02A3">
      <w:pPr>
        <w:jc w:val="both"/>
        <w:rPr>
          <w:lang w:val="en-GB"/>
        </w:rPr>
      </w:pPr>
      <w:r>
        <w:rPr>
          <w:lang w:val="en-GB"/>
        </w:rPr>
        <w:t>SGID can be a very valuable intervention technique for module or programme leaders concerned about the variation in student experience across a range of delivery options for example.</w:t>
      </w:r>
    </w:p>
    <w:p w14:paraId="5492C692" w14:textId="77777777" w:rsidR="0059583F" w:rsidRDefault="0059583F" w:rsidP="008B02A3">
      <w:pPr>
        <w:jc w:val="both"/>
        <w:rPr>
          <w:lang w:val="en-GB"/>
        </w:rPr>
      </w:pPr>
    </w:p>
    <w:p w14:paraId="1DD8A55C" w14:textId="77777777" w:rsidR="003E0BC1" w:rsidRDefault="00E74A65" w:rsidP="008B02A3">
      <w:pPr>
        <w:jc w:val="both"/>
        <w:rPr>
          <w:lang w:val="en-GB"/>
        </w:rPr>
      </w:pPr>
      <w:r>
        <w:rPr>
          <w:lang w:val="en-GB"/>
        </w:rPr>
        <w:t xml:space="preserve">Some </w:t>
      </w:r>
      <w:r w:rsidR="0059583F">
        <w:rPr>
          <w:lang w:val="en-GB"/>
        </w:rPr>
        <w:t>variations</w:t>
      </w:r>
      <w:r>
        <w:rPr>
          <w:lang w:val="en-GB"/>
        </w:rPr>
        <w:t xml:space="preserve"> of SGID </w:t>
      </w:r>
      <w:r w:rsidR="0059583F">
        <w:rPr>
          <w:lang w:val="en-GB"/>
        </w:rPr>
        <w:t xml:space="preserve">can </w:t>
      </w:r>
      <w:r>
        <w:rPr>
          <w:lang w:val="en-GB"/>
        </w:rPr>
        <w:t>involve video-based reflections</w:t>
      </w:r>
      <w:r w:rsidR="0059583F">
        <w:rPr>
          <w:lang w:val="en-GB"/>
        </w:rPr>
        <w:t xml:space="preserve"> like those used</w:t>
      </w:r>
      <w:r>
        <w:rPr>
          <w:lang w:val="en-GB"/>
        </w:rPr>
        <w:t xml:space="preserve"> in micro-teaching,</w:t>
      </w:r>
      <w:r w:rsidR="0059583F">
        <w:rPr>
          <w:lang w:val="en-GB"/>
        </w:rPr>
        <w:t xml:space="preserve"> in which a recording of the class, the teacher and the students, is watched back by the students themselves and the same four questions are answered.</w:t>
      </w:r>
      <w:r>
        <w:rPr>
          <w:lang w:val="en-GB"/>
        </w:rPr>
        <w:t xml:space="preserve"> </w:t>
      </w:r>
      <w:r w:rsidR="0059583F">
        <w:rPr>
          <w:lang w:val="en-GB"/>
        </w:rPr>
        <w:t xml:space="preserve">Still other models train </w:t>
      </w:r>
      <w:r>
        <w:rPr>
          <w:lang w:val="en-GB"/>
        </w:rPr>
        <w:t>student observers</w:t>
      </w:r>
      <w:r w:rsidR="0059583F">
        <w:rPr>
          <w:lang w:val="en-GB"/>
        </w:rPr>
        <w:t xml:space="preserve"> to provide the third party facilitation</w:t>
      </w:r>
      <w:r>
        <w:rPr>
          <w:lang w:val="en-GB"/>
        </w:rPr>
        <w:t>.</w:t>
      </w:r>
    </w:p>
    <w:p w14:paraId="1B4C777E" w14:textId="77777777" w:rsidR="0059583F" w:rsidRDefault="0059583F" w:rsidP="0059583F">
      <w:pPr>
        <w:rPr>
          <w:lang w:val="en-GB"/>
        </w:rPr>
      </w:pPr>
    </w:p>
    <w:p w14:paraId="5F90D1AC" w14:textId="77777777" w:rsidR="0059583F" w:rsidRDefault="0059583F" w:rsidP="0059583F">
      <w:pPr>
        <w:rPr>
          <w:lang w:val="en-GB"/>
        </w:rPr>
      </w:pPr>
      <w:r>
        <w:rPr>
          <w:lang w:val="en-GB"/>
        </w:rPr>
        <w:t>Below is a recommended approach and an associated template available in Microsoft Word for you to customize.</w:t>
      </w:r>
    </w:p>
    <w:p w14:paraId="17412B0D" w14:textId="77777777" w:rsidR="00E74A65" w:rsidRDefault="00E74A65" w:rsidP="00FB0AFC">
      <w:pPr>
        <w:rPr>
          <w:rFonts w:cs="Times New Roman"/>
          <w:lang w:val="en-GB"/>
        </w:rPr>
      </w:pPr>
    </w:p>
    <w:p w14:paraId="3A1D40B4" w14:textId="77777777" w:rsidR="00E74A65" w:rsidRDefault="00E74A65" w:rsidP="00E74A65">
      <w:pPr>
        <w:rPr>
          <w:lang w:val="en-GB"/>
        </w:rPr>
      </w:pPr>
      <w:r>
        <w:rPr>
          <w:lang w:val="en-GB"/>
        </w:rPr>
        <w:br w:type="page"/>
      </w:r>
      <w:r>
        <w:rPr>
          <w:lang w:val="en-GB"/>
        </w:rPr>
        <w:lastRenderedPageBreak/>
        <w:t xml:space="preserve"> </w:t>
      </w:r>
    </w:p>
    <w:p w14:paraId="0F480EF6" w14:textId="77777777" w:rsidR="00E74A65" w:rsidRDefault="00E74A65">
      <w:pPr>
        <w:autoSpaceDE/>
        <w:autoSpaceDN/>
        <w:spacing w:after="200" w:line="276" w:lineRule="auto"/>
        <w:rPr>
          <w:rFonts w:asciiTheme="majorHAnsi" w:eastAsiaTheme="majorEastAsia" w:hAnsiTheme="majorHAnsi" w:cstheme="majorBidi"/>
          <w:b/>
          <w:bCs/>
          <w:sz w:val="26"/>
          <w:szCs w:val="26"/>
          <w:lang w:val="en-GB"/>
        </w:rPr>
      </w:pPr>
    </w:p>
    <w:p w14:paraId="5A72B77A" w14:textId="77777777" w:rsidR="000945F9" w:rsidRDefault="00E74A65" w:rsidP="00E74A65">
      <w:pPr>
        <w:pStyle w:val="Heading2"/>
        <w:rPr>
          <w:lang w:val="en-GB"/>
        </w:rPr>
      </w:pPr>
      <w:r>
        <w:rPr>
          <w:lang w:val="en-GB"/>
        </w:rPr>
        <w:t xml:space="preserve">Practical and </w:t>
      </w:r>
      <w:r w:rsidR="003E0BC1">
        <w:rPr>
          <w:lang w:val="en-GB"/>
        </w:rPr>
        <w:t>Recommended Approach</w:t>
      </w:r>
    </w:p>
    <w:p w14:paraId="7DF5A16D" w14:textId="77777777" w:rsidR="0038435E" w:rsidRDefault="0038435E" w:rsidP="000945F9">
      <w:pPr>
        <w:rPr>
          <w:lang w:val="en-GB"/>
        </w:rPr>
      </w:pPr>
    </w:p>
    <w:p w14:paraId="533ED832" w14:textId="77777777" w:rsidR="0078174D" w:rsidRDefault="0078174D" w:rsidP="008B02A3">
      <w:pPr>
        <w:jc w:val="both"/>
        <w:rPr>
          <w:lang w:val="en-GB"/>
        </w:rPr>
      </w:pPr>
      <w:r>
        <w:rPr>
          <w:lang w:val="en-GB"/>
        </w:rPr>
        <w:t xml:space="preserve">The following procedure uses four questions, deliberately placed in this order. The intention is </w:t>
      </w:r>
      <w:r w:rsidR="008B02A3">
        <w:rPr>
          <w:lang w:val="en-GB"/>
        </w:rPr>
        <w:t xml:space="preserve">to </w:t>
      </w:r>
      <w:r w:rsidR="0059583F">
        <w:rPr>
          <w:lang w:val="en-GB"/>
        </w:rPr>
        <w:t xml:space="preserve">structure students’ responses in such a way that they are focussed </w:t>
      </w:r>
      <w:r>
        <w:rPr>
          <w:lang w:val="en-GB"/>
        </w:rPr>
        <w:t xml:space="preserve">on their role and how you engage them. </w:t>
      </w:r>
      <w:r w:rsidR="0059583F">
        <w:rPr>
          <w:lang w:val="en-GB"/>
        </w:rPr>
        <w:t xml:space="preserve">It is </w:t>
      </w:r>
      <w:r>
        <w:rPr>
          <w:lang w:val="en-GB"/>
        </w:rPr>
        <w:t xml:space="preserve">consciously </w:t>
      </w:r>
      <w:r w:rsidR="0059583F">
        <w:rPr>
          <w:lang w:val="en-GB"/>
        </w:rPr>
        <w:t xml:space="preserve">student-centred </w:t>
      </w:r>
      <w:r>
        <w:rPr>
          <w:lang w:val="en-GB"/>
        </w:rPr>
        <w:t>and designed to provide students</w:t>
      </w:r>
      <w:r w:rsidR="008B02A3">
        <w:rPr>
          <w:lang w:val="en-GB"/>
        </w:rPr>
        <w:t>,</w:t>
      </w:r>
      <w:r>
        <w:rPr>
          <w:lang w:val="en-GB"/>
        </w:rPr>
        <w:t xml:space="preserve"> </w:t>
      </w:r>
      <w:r w:rsidR="008B02A3">
        <w:rPr>
          <w:lang w:val="en-GB"/>
        </w:rPr>
        <w:t>as well as the teacher, with insights.</w:t>
      </w:r>
    </w:p>
    <w:p w14:paraId="2CF8CAE9" w14:textId="77777777" w:rsidR="0078174D" w:rsidRDefault="0078174D" w:rsidP="0059583F">
      <w:pPr>
        <w:rPr>
          <w:lang w:val="en-GB"/>
        </w:rPr>
      </w:pPr>
    </w:p>
    <w:p w14:paraId="5F8D10D4" w14:textId="77777777" w:rsidR="0038435E" w:rsidRDefault="0078174D" w:rsidP="000945F9">
      <w:pPr>
        <w:rPr>
          <w:lang w:val="en-GB"/>
        </w:rPr>
      </w:pPr>
      <w:r>
        <w:rPr>
          <w:lang w:val="en-GB"/>
        </w:rPr>
        <w:t xml:space="preserve">This </w:t>
      </w:r>
      <w:r w:rsidR="0038435E">
        <w:rPr>
          <w:lang w:val="en-GB"/>
        </w:rPr>
        <w:t>simplified approach</w:t>
      </w:r>
      <w:r>
        <w:rPr>
          <w:lang w:val="en-GB"/>
        </w:rPr>
        <w:t xml:space="preserve"> to in-class evaluation will</w:t>
      </w:r>
      <w:r w:rsidR="00CD7560">
        <w:rPr>
          <w:lang w:val="en-GB"/>
        </w:rPr>
        <w:t xml:space="preserve"> greatly inform your practice.</w:t>
      </w:r>
    </w:p>
    <w:p w14:paraId="41CB7A18" w14:textId="77777777" w:rsidR="0038435E" w:rsidRDefault="0038435E" w:rsidP="000945F9">
      <w:pPr>
        <w:rPr>
          <w:lang w:val="en-GB"/>
        </w:rPr>
      </w:pPr>
    </w:p>
    <w:p w14:paraId="3617C5D5" w14:textId="586CD780" w:rsidR="00E74A65" w:rsidRPr="00E74A65" w:rsidRDefault="0038435E" w:rsidP="00E74A65">
      <w:pPr>
        <w:pStyle w:val="ListParagraph"/>
        <w:numPr>
          <w:ilvl w:val="0"/>
          <w:numId w:val="18"/>
        </w:numPr>
        <w:rPr>
          <w:lang w:val="en-GB"/>
        </w:rPr>
      </w:pPr>
      <w:r w:rsidRPr="00E74A65">
        <w:rPr>
          <w:lang w:val="en-GB"/>
        </w:rPr>
        <w:t xml:space="preserve">Between one third and half the way through the course of study (week </w:t>
      </w:r>
      <w:proofErr w:type="gramStart"/>
      <w:r w:rsidRPr="00E74A65">
        <w:rPr>
          <w:lang w:val="en-GB"/>
        </w:rPr>
        <w:t>four out of a ten week</w:t>
      </w:r>
      <w:proofErr w:type="gramEnd"/>
      <w:r w:rsidRPr="00E74A65">
        <w:rPr>
          <w:lang w:val="en-GB"/>
        </w:rPr>
        <w:t xml:space="preserve"> course for example) set aside 10 minutes of your </w:t>
      </w:r>
      <w:r w:rsidR="00895FBB">
        <w:rPr>
          <w:lang w:val="en-GB"/>
        </w:rPr>
        <w:t>learning</w:t>
      </w:r>
      <w:r w:rsidRPr="00E74A65">
        <w:rPr>
          <w:lang w:val="en-GB"/>
        </w:rPr>
        <w:t xml:space="preserve"> time. </w:t>
      </w:r>
    </w:p>
    <w:p w14:paraId="490D516C" w14:textId="77777777" w:rsidR="00E74A65" w:rsidRPr="00E74A65" w:rsidRDefault="0038435E" w:rsidP="00E74A65">
      <w:pPr>
        <w:pStyle w:val="ListParagraph"/>
        <w:numPr>
          <w:ilvl w:val="0"/>
          <w:numId w:val="18"/>
        </w:numPr>
        <w:rPr>
          <w:lang w:val="en-GB"/>
        </w:rPr>
      </w:pPr>
      <w:r w:rsidRPr="00E74A65">
        <w:rPr>
          <w:lang w:val="en-GB"/>
        </w:rPr>
        <w:t>Provide students with the attached handout (amen</w:t>
      </w:r>
      <w:r w:rsidR="00E74A65" w:rsidRPr="00E74A65">
        <w:rPr>
          <w:lang w:val="en-GB"/>
        </w:rPr>
        <w:t>ded as applies to your context)</w:t>
      </w:r>
    </w:p>
    <w:p w14:paraId="1EF97C4B" w14:textId="77777777" w:rsidR="00E74A65" w:rsidRPr="00E74A65" w:rsidRDefault="00E74A65" w:rsidP="00E74A65">
      <w:pPr>
        <w:pStyle w:val="ListParagraph"/>
        <w:numPr>
          <w:ilvl w:val="0"/>
          <w:numId w:val="18"/>
        </w:numPr>
        <w:rPr>
          <w:lang w:val="en-GB"/>
        </w:rPr>
      </w:pPr>
      <w:r w:rsidRPr="00E74A65">
        <w:rPr>
          <w:lang w:val="en-GB"/>
        </w:rPr>
        <w:t>L</w:t>
      </w:r>
      <w:r w:rsidR="0038435E" w:rsidRPr="00E74A65">
        <w:rPr>
          <w:lang w:val="en-GB"/>
        </w:rPr>
        <w:t xml:space="preserve">eave students to complete the form. </w:t>
      </w:r>
    </w:p>
    <w:p w14:paraId="64221DD7" w14:textId="77777777" w:rsidR="00E74A65" w:rsidRPr="00E74A65" w:rsidRDefault="0038435E" w:rsidP="00E74A65">
      <w:pPr>
        <w:pStyle w:val="ListParagraph"/>
        <w:numPr>
          <w:ilvl w:val="0"/>
          <w:numId w:val="18"/>
        </w:numPr>
        <w:rPr>
          <w:lang w:val="en-GB"/>
        </w:rPr>
      </w:pPr>
      <w:r w:rsidRPr="00E74A65">
        <w:rPr>
          <w:lang w:val="en-GB"/>
        </w:rPr>
        <w:t xml:space="preserve">You should not circulate during this period and leave students to complete it alone. </w:t>
      </w:r>
    </w:p>
    <w:p w14:paraId="0BDF9DB8" w14:textId="77777777" w:rsidR="0038435E" w:rsidRPr="00E74A65" w:rsidRDefault="0038435E" w:rsidP="00E74A65">
      <w:pPr>
        <w:pStyle w:val="ListParagraph"/>
        <w:numPr>
          <w:ilvl w:val="0"/>
          <w:numId w:val="18"/>
        </w:numPr>
        <w:rPr>
          <w:lang w:val="en-GB"/>
        </w:rPr>
      </w:pPr>
      <w:r w:rsidRPr="00E74A65">
        <w:rPr>
          <w:lang w:val="en-GB"/>
        </w:rPr>
        <w:t>They may be encouraged to talk to each other but should complete their own form.</w:t>
      </w:r>
    </w:p>
    <w:p w14:paraId="1CB262CE" w14:textId="77777777" w:rsidR="00E74A65" w:rsidRPr="00E74A65" w:rsidRDefault="00E74A65" w:rsidP="00E74A65">
      <w:pPr>
        <w:pStyle w:val="ListParagraph"/>
        <w:numPr>
          <w:ilvl w:val="0"/>
          <w:numId w:val="18"/>
        </w:numPr>
        <w:rPr>
          <w:lang w:val="en-GB"/>
        </w:rPr>
      </w:pPr>
      <w:r w:rsidRPr="00E74A65">
        <w:rPr>
          <w:lang w:val="en-GB"/>
        </w:rPr>
        <w:t xml:space="preserve">Have the forms returned to you anonymously (a student can collect them) </w:t>
      </w:r>
    </w:p>
    <w:p w14:paraId="02852CD7" w14:textId="77777777" w:rsidR="00E74A65" w:rsidRDefault="00E74A65" w:rsidP="000945F9">
      <w:pPr>
        <w:rPr>
          <w:lang w:val="en-GB"/>
        </w:rPr>
      </w:pPr>
    </w:p>
    <w:p w14:paraId="4A15E9D4" w14:textId="77777777" w:rsidR="0038435E" w:rsidRDefault="0038435E" w:rsidP="008B02A3">
      <w:pPr>
        <w:jc w:val="both"/>
        <w:rPr>
          <w:lang w:val="en-GB"/>
        </w:rPr>
      </w:pPr>
      <w:r>
        <w:rPr>
          <w:lang w:val="en-GB"/>
        </w:rPr>
        <w:t>Review the forms and write a summary of the responses under the same headings on a blank version of the form. Try and do this within 24 hours of the in-class exercise.</w:t>
      </w:r>
    </w:p>
    <w:p w14:paraId="45B84CEC" w14:textId="77777777" w:rsidR="00041499" w:rsidRDefault="00041499" w:rsidP="008B02A3">
      <w:pPr>
        <w:jc w:val="both"/>
        <w:rPr>
          <w:lang w:val="en-GB"/>
        </w:rPr>
      </w:pPr>
    </w:p>
    <w:p w14:paraId="4A6BE196" w14:textId="77777777" w:rsidR="00E74A65" w:rsidRDefault="00041499" w:rsidP="008B02A3">
      <w:pPr>
        <w:jc w:val="both"/>
        <w:rPr>
          <w:lang w:val="en-GB"/>
        </w:rPr>
      </w:pPr>
      <w:r>
        <w:rPr>
          <w:lang w:val="en-GB"/>
        </w:rPr>
        <w:t>It is not of particular concern if you have only a few responses. It is the quality of</w:t>
      </w:r>
      <w:r w:rsidR="008B02A3">
        <w:rPr>
          <w:lang w:val="en-GB"/>
        </w:rPr>
        <w:t xml:space="preserve"> the</w:t>
      </w:r>
      <w:r>
        <w:rPr>
          <w:lang w:val="en-GB"/>
        </w:rPr>
        <w:t xml:space="preserve"> feedback that matters. If necessary</w:t>
      </w:r>
      <w:r w:rsidR="008B02A3">
        <w:rPr>
          <w:lang w:val="en-GB"/>
        </w:rPr>
        <w:t>,</w:t>
      </w:r>
      <w:r>
        <w:rPr>
          <w:lang w:val="en-GB"/>
        </w:rPr>
        <w:t xml:space="preserve"> do it with several classes</w:t>
      </w:r>
      <w:r w:rsidR="00E74A65">
        <w:rPr>
          <w:lang w:val="en-GB"/>
        </w:rPr>
        <w:t xml:space="preserve"> and compare responses</w:t>
      </w:r>
      <w:r w:rsidR="00CD7560">
        <w:rPr>
          <w:lang w:val="en-GB"/>
        </w:rPr>
        <w:t>.</w:t>
      </w:r>
    </w:p>
    <w:p w14:paraId="27BA07E4" w14:textId="77777777" w:rsidR="0078174D" w:rsidRDefault="0078174D" w:rsidP="0078174D">
      <w:pPr>
        <w:rPr>
          <w:lang w:val="en-GB"/>
        </w:rPr>
      </w:pPr>
    </w:p>
    <w:p w14:paraId="26CD8BD9" w14:textId="21527BB4" w:rsidR="0038435E" w:rsidRDefault="00021A50" w:rsidP="0078174D">
      <w:pPr>
        <w:pStyle w:val="Heading4"/>
        <w:rPr>
          <w:lang w:val="en-GB"/>
        </w:rPr>
      </w:pPr>
      <w:bookmarkStart w:id="0" w:name="tools"/>
      <w:r>
        <w:rPr>
          <w:lang w:val="en-GB"/>
        </w:rPr>
        <w:t>Alternatives</w:t>
      </w:r>
    </w:p>
    <w:p w14:paraId="367ACB64" w14:textId="77777777" w:rsidR="00E74A65" w:rsidRPr="00E74A65" w:rsidRDefault="00E74A65" w:rsidP="00E74A65">
      <w:pPr>
        <w:rPr>
          <w:lang w:val="en-GB"/>
        </w:rPr>
      </w:pPr>
    </w:p>
    <w:p w14:paraId="762BA799" w14:textId="746C66C4" w:rsidR="00E74A65" w:rsidRPr="00E74A65" w:rsidRDefault="0038435E" w:rsidP="0038435E">
      <w:pPr>
        <w:rPr>
          <w:szCs w:val="24"/>
          <w:lang w:val="en-GB"/>
        </w:rPr>
      </w:pPr>
      <w:r w:rsidRPr="00E74A65">
        <w:rPr>
          <w:szCs w:val="24"/>
          <w:lang w:val="en-GB"/>
        </w:rPr>
        <w:t xml:space="preserve">If you are teaching in a </w:t>
      </w:r>
      <w:r w:rsidR="00D773A1">
        <w:rPr>
          <w:szCs w:val="24"/>
          <w:lang w:val="en-GB"/>
        </w:rPr>
        <w:t xml:space="preserve">face-to-face </w:t>
      </w:r>
      <w:r w:rsidRPr="00E74A65">
        <w:rPr>
          <w:szCs w:val="24"/>
          <w:lang w:val="en-GB"/>
        </w:rPr>
        <w:t xml:space="preserve">context where it is impossible to take 10 minutes out of a </w:t>
      </w:r>
      <w:proofErr w:type="gramStart"/>
      <w:r w:rsidRPr="00E74A65">
        <w:rPr>
          <w:szCs w:val="24"/>
          <w:lang w:val="en-GB"/>
        </w:rPr>
        <w:t>class</w:t>
      </w:r>
      <w:proofErr w:type="gramEnd"/>
      <w:r w:rsidRPr="00E74A65">
        <w:rPr>
          <w:szCs w:val="24"/>
          <w:lang w:val="en-GB"/>
        </w:rPr>
        <w:t xml:space="preserve"> you may wish to consider the following alternatives.</w:t>
      </w:r>
      <w:r w:rsidR="00895FBB">
        <w:rPr>
          <w:szCs w:val="24"/>
          <w:lang w:val="en-GB"/>
        </w:rPr>
        <w:t xml:space="preserve"> </w:t>
      </w:r>
    </w:p>
    <w:p w14:paraId="03C97E7D" w14:textId="74DD5BD5" w:rsidR="0038435E" w:rsidRPr="00E74A65" w:rsidRDefault="0038435E" w:rsidP="0038435E">
      <w:pPr>
        <w:pStyle w:val="ListParagraph"/>
        <w:numPr>
          <w:ilvl w:val="0"/>
          <w:numId w:val="16"/>
        </w:numPr>
        <w:rPr>
          <w:szCs w:val="24"/>
          <w:lang w:val="en-GB"/>
        </w:rPr>
      </w:pPr>
      <w:r w:rsidRPr="00E74A65">
        <w:rPr>
          <w:szCs w:val="24"/>
          <w:lang w:val="en-GB"/>
        </w:rPr>
        <w:t xml:space="preserve">If it is </w:t>
      </w:r>
      <w:r w:rsidR="00D773A1">
        <w:rPr>
          <w:szCs w:val="24"/>
          <w:lang w:val="en-GB"/>
        </w:rPr>
        <w:t>a repeat</w:t>
      </w:r>
      <w:r w:rsidRPr="00E74A65">
        <w:rPr>
          <w:szCs w:val="24"/>
          <w:lang w:val="en-GB"/>
        </w:rPr>
        <w:t xml:space="preserve"> </w:t>
      </w:r>
      <w:proofErr w:type="gramStart"/>
      <w:r w:rsidRPr="00E74A65">
        <w:rPr>
          <w:szCs w:val="24"/>
          <w:lang w:val="en-GB"/>
        </w:rPr>
        <w:t>class</w:t>
      </w:r>
      <w:proofErr w:type="gramEnd"/>
      <w:r w:rsidRPr="00E74A65">
        <w:rPr>
          <w:szCs w:val="24"/>
          <w:lang w:val="en-GB"/>
        </w:rPr>
        <w:t xml:space="preserve"> ask students to take the forms away with them and to return them at the next class.</w:t>
      </w:r>
    </w:p>
    <w:p w14:paraId="64063615" w14:textId="77777777" w:rsidR="0038435E" w:rsidRPr="00E74A65" w:rsidRDefault="0038435E" w:rsidP="0038435E">
      <w:pPr>
        <w:pStyle w:val="ListParagraph"/>
        <w:numPr>
          <w:ilvl w:val="0"/>
          <w:numId w:val="16"/>
        </w:numPr>
        <w:rPr>
          <w:szCs w:val="24"/>
          <w:lang w:val="en-GB"/>
        </w:rPr>
      </w:pPr>
      <w:r w:rsidRPr="00E74A65">
        <w:rPr>
          <w:szCs w:val="24"/>
          <w:lang w:val="en-GB"/>
        </w:rPr>
        <w:t>Explain the purpose (your self-development as a teacher) and ask if anyone is prepared to stay after the class for 10 minutes to help you with this exercise *(stress its purpose as being your development – most students want to help)</w:t>
      </w:r>
    </w:p>
    <w:p w14:paraId="5D55B811" w14:textId="77777777" w:rsidR="0038435E" w:rsidRPr="00E74A65" w:rsidRDefault="0038435E" w:rsidP="0038435E">
      <w:pPr>
        <w:pStyle w:val="ListParagraph"/>
        <w:numPr>
          <w:ilvl w:val="0"/>
          <w:numId w:val="16"/>
        </w:numPr>
        <w:rPr>
          <w:szCs w:val="24"/>
          <w:lang w:val="en-GB"/>
        </w:rPr>
      </w:pPr>
      <w:r w:rsidRPr="00E74A65">
        <w:rPr>
          <w:szCs w:val="24"/>
          <w:lang w:val="en-GB"/>
        </w:rPr>
        <w:t xml:space="preserve">If your students are un-reachable (a rarity!) you could invite a colleague to </w:t>
      </w:r>
      <w:r w:rsidR="00041499" w:rsidRPr="00E74A65">
        <w:rPr>
          <w:szCs w:val="24"/>
          <w:lang w:val="en-GB"/>
        </w:rPr>
        <w:t>‘play’ the role of a student and participate in your class as a student. They would then answer the SGID questions in a way they feel best represents the class. If you take this approach you should NOT have the colleague doing a Peer Observation provide this support, ask someone else and do it on a different occasion.</w:t>
      </w:r>
    </w:p>
    <w:p w14:paraId="3C83485B" w14:textId="77777777" w:rsidR="00041499" w:rsidRDefault="00041499" w:rsidP="00041499">
      <w:pPr>
        <w:pStyle w:val="ListParagraph"/>
        <w:rPr>
          <w:lang w:val="en-GB"/>
        </w:rPr>
      </w:pPr>
    </w:p>
    <w:p w14:paraId="137B9F48" w14:textId="41CB5EA6" w:rsidR="00E74A65" w:rsidRPr="0038435E" w:rsidRDefault="00D773A1" w:rsidP="00021A50">
      <w:pPr>
        <w:pStyle w:val="ListParagraph"/>
        <w:ind w:left="142"/>
        <w:rPr>
          <w:lang w:val="en-GB"/>
        </w:rPr>
      </w:pPr>
      <w:r>
        <w:rPr>
          <w:lang w:val="en-GB"/>
        </w:rPr>
        <w:t xml:space="preserve">If you are teaching </w:t>
      </w:r>
      <w:r w:rsidR="00021A50">
        <w:rPr>
          <w:lang w:val="en-GB"/>
        </w:rPr>
        <w:t>online,</w:t>
      </w:r>
      <w:r>
        <w:rPr>
          <w:lang w:val="en-GB"/>
        </w:rPr>
        <w:t xml:space="preserve"> you can either set aside time on a live webinar </w:t>
      </w:r>
      <w:r w:rsidR="00021A50">
        <w:rPr>
          <w:lang w:val="en-GB"/>
        </w:rPr>
        <w:t>or create a special discussion board within your Virtual Learning Environment. You may be able to set up a Google or Office365 form to collate evaluative comments from your students.</w:t>
      </w:r>
    </w:p>
    <w:p w14:paraId="089A46EE" w14:textId="77777777" w:rsidR="00E74A65" w:rsidRDefault="00E74A65" w:rsidP="00E74A65">
      <w:pPr>
        <w:rPr>
          <w:rFonts w:asciiTheme="majorHAnsi" w:eastAsiaTheme="majorEastAsia" w:hAnsiTheme="majorHAnsi" w:cstheme="majorBidi"/>
          <w:sz w:val="28"/>
          <w:szCs w:val="28"/>
        </w:rPr>
      </w:pPr>
      <w:r>
        <w:br w:type="page"/>
      </w:r>
    </w:p>
    <w:p w14:paraId="219FCDAA" w14:textId="653B96B7" w:rsidR="009F52FB" w:rsidRDefault="00CC5DA1" w:rsidP="00E74A65">
      <w:pPr>
        <w:pStyle w:val="Heading2"/>
        <w:rPr>
          <w:sz w:val="27"/>
          <w:szCs w:val="27"/>
        </w:rPr>
      </w:pPr>
      <w:r>
        <w:lastRenderedPageBreak/>
        <w:t>Student Handout -</w:t>
      </w:r>
      <w:r w:rsidR="009F52FB" w:rsidRPr="009F52FB">
        <w:t>Evaluation of the Learning Experience</w:t>
      </w:r>
      <w:r w:rsidR="009F52FB" w:rsidRPr="009F52FB">
        <w:rPr>
          <w:sz w:val="27"/>
          <w:szCs w:val="27"/>
        </w:rPr>
        <w:t xml:space="preserve"> </w:t>
      </w:r>
      <w:r w:rsidR="00E74A65">
        <w:rPr>
          <w:sz w:val="27"/>
          <w:szCs w:val="27"/>
        </w:rPr>
        <w:t>– In-Class Evaluation</w:t>
      </w:r>
    </w:p>
    <w:p w14:paraId="0AA1A4E3" w14:textId="77777777" w:rsidR="00041499" w:rsidRPr="009F52FB" w:rsidRDefault="00041499" w:rsidP="0038435E">
      <w:pPr>
        <w:rPr>
          <w:rFonts w:cstheme="minorHAnsi"/>
          <w:lang w:val="en-GB"/>
        </w:rPr>
      </w:pPr>
    </w:p>
    <w:p w14:paraId="784AEBF3" w14:textId="035AF442" w:rsidR="00041499" w:rsidRPr="009F52FB" w:rsidRDefault="00041499" w:rsidP="008B02A3">
      <w:pPr>
        <w:jc w:val="both"/>
        <w:rPr>
          <w:rFonts w:cstheme="minorHAnsi"/>
          <w:szCs w:val="24"/>
          <w:lang w:val="en-GB"/>
        </w:rPr>
      </w:pPr>
      <w:r w:rsidRPr="009F52FB">
        <w:rPr>
          <w:rFonts w:cstheme="minorHAnsi"/>
          <w:szCs w:val="24"/>
          <w:lang w:val="en-GB"/>
        </w:rPr>
        <w:t xml:space="preserve">The purpose of </w:t>
      </w:r>
      <w:r w:rsidR="00CC5DA1">
        <w:rPr>
          <w:rFonts w:cstheme="minorHAnsi"/>
          <w:szCs w:val="24"/>
          <w:lang w:val="en-GB"/>
        </w:rPr>
        <w:t>this</w:t>
      </w:r>
      <w:r w:rsidRPr="009F52FB">
        <w:rPr>
          <w:rFonts w:cstheme="minorHAnsi"/>
          <w:szCs w:val="24"/>
          <w:lang w:val="en-GB"/>
        </w:rPr>
        <w:t xml:space="preserve"> in-class evaluation is to capture</w:t>
      </w:r>
      <w:r w:rsidR="00CC5DA1">
        <w:rPr>
          <w:rFonts w:cstheme="minorHAnsi"/>
          <w:szCs w:val="24"/>
          <w:lang w:val="en-GB"/>
        </w:rPr>
        <w:t xml:space="preserve"> your perceptions </w:t>
      </w:r>
      <w:r w:rsidRPr="009F52FB">
        <w:rPr>
          <w:rFonts w:cstheme="minorHAnsi"/>
          <w:szCs w:val="24"/>
          <w:lang w:val="en-GB"/>
        </w:rPr>
        <w:t>‘during’ the teaching process, rather than at the end of the module</w:t>
      </w:r>
      <w:r w:rsidR="00CC5DA1">
        <w:rPr>
          <w:rFonts w:cstheme="minorHAnsi"/>
          <w:szCs w:val="24"/>
          <w:lang w:val="en-GB"/>
        </w:rPr>
        <w:t xml:space="preserve">. Your views on the </w:t>
      </w:r>
      <w:r w:rsidRPr="009F52FB">
        <w:rPr>
          <w:rFonts w:cstheme="minorHAnsi"/>
          <w:szCs w:val="24"/>
          <w:lang w:val="en-GB"/>
        </w:rPr>
        <w:t>effectiveness of the learning and teaching experience</w:t>
      </w:r>
      <w:r w:rsidR="00CC5DA1">
        <w:rPr>
          <w:rFonts w:cstheme="minorHAnsi"/>
          <w:szCs w:val="24"/>
          <w:lang w:val="en-GB"/>
        </w:rPr>
        <w:t xml:space="preserve"> will help your faculty to </w:t>
      </w:r>
      <w:r w:rsidRPr="009F52FB">
        <w:rPr>
          <w:rFonts w:cstheme="minorHAnsi"/>
          <w:szCs w:val="24"/>
          <w:lang w:val="en-GB"/>
        </w:rPr>
        <w:t xml:space="preserve">enhance </w:t>
      </w:r>
      <w:r w:rsidR="00CC5DA1">
        <w:rPr>
          <w:rFonts w:cstheme="minorHAnsi"/>
          <w:szCs w:val="24"/>
          <w:lang w:val="en-GB"/>
        </w:rPr>
        <w:t>your tutors approach and provide you with an opportunity to reflect.</w:t>
      </w:r>
    </w:p>
    <w:p w14:paraId="6D4AB732" w14:textId="77777777" w:rsidR="00041499" w:rsidRPr="009F52FB" w:rsidRDefault="008B02A3" w:rsidP="008B02A3">
      <w:pPr>
        <w:jc w:val="both"/>
        <w:rPr>
          <w:rFonts w:cstheme="minorHAnsi"/>
          <w:szCs w:val="24"/>
          <w:lang w:val="en-GB"/>
        </w:rPr>
      </w:pPr>
      <w:r>
        <w:rPr>
          <w:rFonts w:cstheme="minorHAnsi"/>
          <w:szCs w:val="24"/>
          <w:lang w:val="en-GB"/>
        </w:rPr>
        <w:t xml:space="preserve">This form can be returned </w:t>
      </w:r>
      <w:r w:rsidR="00041499" w:rsidRPr="009F52FB">
        <w:rPr>
          <w:rFonts w:cstheme="minorHAnsi"/>
          <w:szCs w:val="24"/>
          <w:lang w:val="en-GB"/>
        </w:rPr>
        <w:t>anonymously. The tutor will review the forms and write a summary of the responses to guide their practice and make changes, if appropriate, to f</w:t>
      </w:r>
      <w:r>
        <w:rPr>
          <w:rFonts w:cstheme="minorHAnsi"/>
          <w:szCs w:val="24"/>
          <w:lang w:val="en-GB"/>
        </w:rPr>
        <w:t xml:space="preserve">uture delivery on this course. </w:t>
      </w:r>
    </w:p>
    <w:p w14:paraId="6662E4FC" w14:textId="77777777" w:rsidR="009F52FB" w:rsidRDefault="00041499" w:rsidP="009F52FB">
      <w:pPr>
        <w:pStyle w:val="Heading3"/>
        <w:pBdr>
          <w:bottom w:val="single" w:sz="12" w:space="1" w:color="auto"/>
        </w:pBdr>
        <w:rPr>
          <w:rFonts w:asciiTheme="minorHAnsi" w:hAnsiTheme="minorHAnsi" w:cstheme="minorHAnsi"/>
          <w:lang w:val="en-GB"/>
        </w:rPr>
      </w:pPr>
      <w:r w:rsidRPr="009F52FB">
        <w:rPr>
          <w:rFonts w:asciiTheme="minorHAnsi" w:hAnsiTheme="minorHAnsi" w:cstheme="minorHAnsi"/>
          <w:lang w:val="en-GB"/>
        </w:rPr>
        <w:t>Please do not spend more than ten minutes on your responses.</w:t>
      </w:r>
      <w:r w:rsidR="009F52FB">
        <w:rPr>
          <w:rFonts w:asciiTheme="minorHAnsi" w:hAnsiTheme="minorHAnsi" w:cstheme="minorHAnsi"/>
          <w:lang w:val="en-GB"/>
        </w:rPr>
        <w:t xml:space="preserve"> </w:t>
      </w:r>
      <w:r w:rsidRPr="009F52FB">
        <w:rPr>
          <w:rFonts w:asciiTheme="minorHAnsi" w:hAnsiTheme="minorHAnsi" w:cstheme="minorHAnsi"/>
          <w:lang w:val="en-GB"/>
        </w:rPr>
        <w:t>Thank you for taking the time to share your thoughts!</w:t>
      </w:r>
    </w:p>
    <w:bookmarkEnd w:id="0"/>
    <w:p w14:paraId="7AF78012" w14:textId="77777777" w:rsidR="009F52FB" w:rsidRDefault="009F52FB" w:rsidP="009F52FB"/>
    <w:p w14:paraId="03F91B4B" w14:textId="77777777" w:rsidR="009F52FB" w:rsidRPr="009F52FB" w:rsidRDefault="009F52FB" w:rsidP="009F52FB">
      <w:pPr>
        <w:rPr>
          <w:rFonts w:eastAsia="Times New Roman" w:cstheme="minorHAnsi"/>
          <w:color w:val="000000"/>
          <w:sz w:val="27"/>
          <w:szCs w:val="27"/>
          <w:lang w:val="en-GB"/>
        </w:rPr>
      </w:pPr>
      <w:r w:rsidRPr="009F52FB">
        <w:rPr>
          <w:rFonts w:eastAsia="Times New Roman" w:cstheme="minorHAnsi"/>
          <w:color w:val="000000"/>
          <w:sz w:val="27"/>
          <w:szCs w:val="27"/>
          <w:lang w:val="en-GB"/>
        </w:rPr>
        <w:t>Title of the Course:</w:t>
      </w:r>
    </w:p>
    <w:p w14:paraId="0698BD54" w14:textId="77777777" w:rsidR="009F52FB" w:rsidRPr="009F52FB" w:rsidRDefault="009F52FB" w:rsidP="009F52FB">
      <w:pPr>
        <w:rPr>
          <w:rFonts w:eastAsia="Times New Roman" w:cstheme="minorHAnsi"/>
          <w:color w:val="000000"/>
          <w:sz w:val="27"/>
          <w:szCs w:val="27"/>
          <w:lang w:val="en-GB"/>
        </w:rPr>
      </w:pPr>
      <w:r w:rsidRPr="009F52FB">
        <w:rPr>
          <w:rFonts w:eastAsia="Times New Roman" w:cstheme="minorHAnsi"/>
          <w:color w:val="000000"/>
          <w:sz w:val="27"/>
          <w:szCs w:val="27"/>
          <w:lang w:val="en-GB"/>
        </w:rPr>
        <w:t>Name of the Tutor:</w:t>
      </w:r>
    </w:p>
    <w:p w14:paraId="2CA3F205" w14:textId="77777777" w:rsidR="009F52FB" w:rsidRPr="009F52FB" w:rsidRDefault="009F52FB" w:rsidP="009F52FB">
      <w:pPr>
        <w:rPr>
          <w:rFonts w:eastAsia="Times New Roman" w:cstheme="minorHAnsi"/>
          <w:color w:val="000000"/>
          <w:sz w:val="27"/>
          <w:szCs w:val="27"/>
          <w:lang w:val="en-GB"/>
        </w:rPr>
      </w:pPr>
      <w:r w:rsidRPr="009F52FB">
        <w:rPr>
          <w:rFonts w:eastAsia="Times New Roman" w:cstheme="minorHAnsi"/>
          <w:color w:val="000000"/>
          <w:sz w:val="27"/>
          <w:szCs w:val="27"/>
          <w:lang w:val="en-GB"/>
        </w:rPr>
        <w:t>Date:</w:t>
      </w:r>
    </w:p>
    <w:p w14:paraId="28886DA1" w14:textId="77777777" w:rsidR="009F52FB" w:rsidRPr="009F52FB" w:rsidRDefault="009F52FB" w:rsidP="009F52FB">
      <w:pPr>
        <w:pStyle w:val="NormalWeb"/>
        <w:shd w:val="clear" w:color="auto" w:fill="FFFFFF"/>
        <w:rPr>
          <w:rFonts w:asciiTheme="minorHAnsi" w:hAnsiTheme="minorHAnsi" w:cstheme="minorHAnsi"/>
          <w:color w:val="000000"/>
          <w:sz w:val="27"/>
          <w:szCs w:val="27"/>
        </w:rPr>
      </w:pPr>
      <w:r w:rsidRPr="009F52FB">
        <w:rPr>
          <w:rFonts w:asciiTheme="minorHAnsi" w:hAnsiTheme="minorHAnsi" w:cstheme="minorHAnsi"/>
          <w:color w:val="000000"/>
          <w:sz w:val="27"/>
          <w:szCs w:val="27"/>
        </w:rPr>
        <w:t xml:space="preserve">Please provide answers under the following four headings. For each of these, please try to focus on specific behaviours, and describe </w:t>
      </w:r>
      <w:r w:rsidRPr="009F52FB">
        <w:rPr>
          <w:rFonts w:asciiTheme="minorHAnsi" w:hAnsiTheme="minorHAnsi" w:cstheme="minorHAnsi"/>
          <w:b/>
          <w:i/>
          <w:color w:val="000000"/>
          <w:sz w:val="27"/>
          <w:szCs w:val="27"/>
        </w:rPr>
        <w:t>why</w:t>
      </w:r>
      <w:r w:rsidRPr="009F52FB">
        <w:rPr>
          <w:rFonts w:asciiTheme="minorHAnsi" w:hAnsiTheme="minorHAnsi" w:cstheme="minorHAnsi"/>
          <w:color w:val="000000"/>
          <w:sz w:val="27"/>
          <w:szCs w:val="27"/>
        </w:rPr>
        <w:t xml:space="preserve"> you like/dislike something, or </w:t>
      </w:r>
      <w:r w:rsidRPr="009F52FB">
        <w:rPr>
          <w:rFonts w:asciiTheme="minorHAnsi" w:hAnsiTheme="minorHAnsi" w:cstheme="minorHAnsi"/>
          <w:b/>
          <w:i/>
          <w:color w:val="000000"/>
          <w:sz w:val="27"/>
          <w:szCs w:val="27"/>
        </w:rPr>
        <w:t>why</w:t>
      </w:r>
      <w:r w:rsidRPr="009F52FB">
        <w:rPr>
          <w:rFonts w:asciiTheme="minorHAnsi" w:hAnsiTheme="minorHAnsi" w:cstheme="minorHAnsi"/>
          <w:color w:val="000000"/>
          <w:sz w:val="27"/>
          <w:szCs w:val="27"/>
        </w:rPr>
        <w:t xml:space="preserve"> you think your suggested improvement would be beneficial.</w:t>
      </w:r>
    </w:p>
    <w:p w14:paraId="14E27BBA" w14:textId="77777777" w:rsidR="0038435E" w:rsidRDefault="00E74A65" w:rsidP="00E74A65">
      <w:pPr>
        <w:shd w:val="clear" w:color="auto" w:fill="FFFFFF"/>
        <w:autoSpaceDE/>
        <w:autoSpaceDN/>
        <w:spacing w:before="100" w:beforeAutospacing="1" w:after="100" w:afterAutospacing="1"/>
        <w:ind w:left="426" w:hanging="426"/>
        <w:rPr>
          <w:rFonts w:cstheme="minorHAnsi"/>
          <w:color w:val="000000"/>
          <w:sz w:val="27"/>
          <w:szCs w:val="27"/>
        </w:rPr>
      </w:pPr>
      <w:r>
        <w:rPr>
          <w:rFonts w:cstheme="minorHAnsi"/>
          <w:color w:val="000000"/>
          <w:sz w:val="27"/>
          <w:szCs w:val="27"/>
        </w:rPr>
        <w:t xml:space="preserve">Q1) </w:t>
      </w:r>
      <w:r w:rsidR="009F52FB" w:rsidRPr="009F52FB">
        <w:rPr>
          <w:rFonts w:cstheme="minorHAnsi"/>
          <w:color w:val="000000"/>
          <w:sz w:val="27"/>
          <w:szCs w:val="27"/>
        </w:rPr>
        <w:t xml:space="preserve">Please identify </w:t>
      </w:r>
      <w:r w:rsidR="009F52FB" w:rsidRPr="00E74A65">
        <w:rPr>
          <w:rFonts w:cstheme="minorHAnsi"/>
          <w:color w:val="000000"/>
          <w:sz w:val="27"/>
          <w:szCs w:val="27"/>
        </w:rPr>
        <w:t>TWO</w:t>
      </w:r>
      <w:r w:rsidR="009F52FB" w:rsidRPr="009F52FB">
        <w:rPr>
          <w:rFonts w:cstheme="minorHAnsi"/>
          <w:color w:val="000000"/>
          <w:sz w:val="27"/>
          <w:szCs w:val="27"/>
        </w:rPr>
        <w:t xml:space="preserve"> things that you believe are supporting your learning on this </w:t>
      </w:r>
      <w:r w:rsidR="0038435E" w:rsidRPr="009F52FB">
        <w:rPr>
          <w:rFonts w:cstheme="minorHAnsi"/>
          <w:color w:val="000000"/>
          <w:sz w:val="27"/>
          <w:szCs w:val="27"/>
        </w:rPr>
        <w:t>course</w:t>
      </w:r>
    </w:p>
    <w:p w14:paraId="4FB157ED" w14:textId="77777777" w:rsidR="009F52FB" w:rsidRDefault="009F52FB" w:rsidP="009F52FB">
      <w:pPr>
        <w:shd w:val="clear" w:color="auto" w:fill="FFFFFF"/>
        <w:autoSpaceDE/>
        <w:autoSpaceDN/>
        <w:spacing w:before="100" w:beforeAutospacing="1" w:after="100" w:afterAutospacing="1"/>
        <w:ind w:left="720"/>
        <w:rPr>
          <w:rFonts w:cstheme="minorHAnsi"/>
          <w:color w:val="000000"/>
          <w:sz w:val="27"/>
          <w:szCs w:val="27"/>
        </w:rPr>
      </w:pPr>
      <w:r>
        <w:rPr>
          <w:rFonts w:cstheme="minorHAnsi"/>
          <w:color w:val="000000"/>
          <w:sz w:val="27"/>
          <w:szCs w:val="27"/>
        </w:rPr>
        <w:t>1.</w:t>
      </w:r>
    </w:p>
    <w:p w14:paraId="6186F244" w14:textId="77777777" w:rsidR="009F52FB" w:rsidRPr="009F52FB" w:rsidRDefault="009F52FB" w:rsidP="009F52FB">
      <w:pPr>
        <w:shd w:val="clear" w:color="auto" w:fill="FFFFFF"/>
        <w:autoSpaceDE/>
        <w:autoSpaceDN/>
        <w:spacing w:before="100" w:beforeAutospacing="1" w:after="100" w:afterAutospacing="1"/>
        <w:ind w:left="720"/>
        <w:rPr>
          <w:rFonts w:cstheme="minorHAnsi"/>
          <w:color w:val="000000"/>
          <w:sz w:val="27"/>
          <w:szCs w:val="27"/>
        </w:rPr>
      </w:pPr>
      <w:r>
        <w:rPr>
          <w:rFonts w:cstheme="minorHAnsi"/>
          <w:color w:val="000000"/>
          <w:sz w:val="27"/>
          <w:szCs w:val="27"/>
        </w:rPr>
        <w:t>2.</w:t>
      </w:r>
    </w:p>
    <w:p w14:paraId="11090C5F" w14:textId="77777777" w:rsidR="009F52FB" w:rsidRDefault="00E74A65" w:rsidP="00E74A65">
      <w:pPr>
        <w:shd w:val="clear" w:color="auto" w:fill="FFFFFF"/>
        <w:autoSpaceDE/>
        <w:autoSpaceDN/>
        <w:spacing w:before="100" w:beforeAutospacing="1" w:after="100" w:afterAutospacing="1"/>
        <w:ind w:left="426" w:hanging="426"/>
        <w:rPr>
          <w:rFonts w:cstheme="minorHAnsi"/>
          <w:color w:val="000000"/>
          <w:sz w:val="27"/>
          <w:szCs w:val="27"/>
        </w:rPr>
      </w:pPr>
      <w:r>
        <w:rPr>
          <w:rFonts w:cstheme="minorHAnsi"/>
          <w:color w:val="000000"/>
          <w:sz w:val="27"/>
          <w:szCs w:val="27"/>
        </w:rPr>
        <w:t xml:space="preserve">Q2) </w:t>
      </w:r>
      <w:r w:rsidR="009F52FB" w:rsidRPr="009F52FB">
        <w:rPr>
          <w:rFonts w:cstheme="minorHAnsi"/>
          <w:color w:val="000000"/>
          <w:sz w:val="27"/>
          <w:szCs w:val="27"/>
        </w:rPr>
        <w:t xml:space="preserve">Please Identify </w:t>
      </w:r>
      <w:r w:rsidR="009F52FB" w:rsidRPr="00E74A65">
        <w:rPr>
          <w:rFonts w:cstheme="minorHAnsi"/>
          <w:color w:val="000000"/>
          <w:sz w:val="27"/>
          <w:szCs w:val="27"/>
        </w:rPr>
        <w:t>TWO</w:t>
      </w:r>
      <w:r w:rsidR="009F52FB" w:rsidRPr="009F52FB">
        <w:rPr>
          <w:rFonts w:cstheme="minorHAnsi"/>
          <w:color w:val="000000"/>
          <w:sz w:val="27"/>
          <w:szCs w:val="27"/>
        </w:rPr>
        <w:t xml:space="preserve"> things that you believe are hindering your learning on this course</w:t>
      </w:r>
    </w:p>
    <w:p w14:paraId="232C610B" w14:textId="77777777" w:rsidR="009F52FB" w:rsidRDefault="009F52FB" w:rsidP="009F52FB">
      <w:pPr>
        <w:pStyle w:val="ListParagraph"/>
        <w:rPr>
          <w:rFonts w:cstheme="minorHAnsi"/>
          <w:color w:val="000000"/>
          <w:sz w:val="27"/>
          <w:szCs w:val="27"/>
        </w:rPr>
      </w:pPr>
      <w:r>
        <w:rPr>
          <w:rFonts w:cstheme="minorHAnsi"/>
          <w:color w:val="000000"/>
          <w:sz w:val="27"/>
          <w:szCs w:val="27"/>
        </w:rPr>
        <w:t>1.</w:t>
      </w:r>
    </w:p>
    <w:p w14:paraId="7893B63D" w14:textId="77777777" w:rsidR="009F52FB" w:rsidRDefault="009F52FB" w:rsidP="009F52FB">
      <w:pPr>
        <w:pStyle w:val="ListParagraph"/>
        <w:rPr>
          <w:rFonts w:cstheme="minorHAnsi"/>
          <w:color w:val="000000"/>
          <w:sz w:val="27"/>
          <w:szCs w:val="27"/>
        </w:rPr>
      </w:pPr>
    </w:p>
    <w:p w14:paraId="55C33ACB" w14:textId="77777777" w:rsidR="009F52FB" w:rsidRPr="009F52FB" w:rsidRDefault="009F52FB" w:rsidP="009F52FB">
      <w:pPr>
        <w:pStyle w:val="ListParagraph"/>
        <w:rPr>
          <w:rFonts w:cstheme="minorHAnsi"/>
          <w:color w:val="000000"/>
          <w:sz w:val="27"/>
          <w:szCs w:val="27"/>
        </w:rPr>
      </w:pPr>
      <w:r>
        <w:rPr>
          <w:rFonts w:cstheme="minorHAnsi"/>
          <w:color w:val="000000"/>
          <w:sz w:val="27"/>
          <w:szCs w:val="27"/>
        </w:rPr>
        <w:t>2.</w:t>
      </w:r>
    </w:p>
    <w:p w14:paraId="3DB368AB" w14:textId="77777777" w:rsidR="009F52FB" w:rsidRDefault="00E74A65" w:rsidP="00E74A65">
      <w:pPr>
        <w:shd w:val="clear" w:color="auto" w:fill="FFFFFF"/>
        <w:autoSpaceDE/>
        <w:autoSpaceDN/>
        <w:spacing w:before="100" w:beforeAutospacing="1" w:after="100" w:afterAutospacing="1"/>
        <w:ind w:left="426" w:hanging="426"/>
        <w:rPr>
          <w:rFonts w:cstheme="minorHAnsi"/>
          <w:color w:val="000000"/>
          <w:sz w:val="27"/>
          <w:szCs w:val="27"/>
        </w:rPr>
      </w:pPr>
      <w:r>
        <w:rPr>
          <w:rFonts w:cstheme="minorHAnsi"/>
          <w:color w:val="000000"/>
          <w:sz w:val="27"/>
          <w:szCs w:val="27"/>
        </w:rPr>
        <w:t xml:space="preserve">Q3) </w:t>
      </w:r>
      <w:r w:rsidR="009F52FB" w:rsidRPr="009F52FB">
        <w:rPr>
          <w:rFonts w:cstheme="minorHAnsi"/>
          <w:color w:val="000000"/>
          <w:sz w:val="27"/>
          <w:szCs w:val="27"/>
        </w:rPr>
        <w:t xml:space="preserve">Please suggest </w:t>
      </w:r>
      <w:r w:rsidR="009F52FB" w:rsidRPr="00E74A65">
        <w:rPr>
          <w:rFonts w:cstheme="minorHAnsi"/>
          <w:color w:val="000000"/>
          <w:sz w:val="27"/>
          <w:szCs w:val="27"/>
        </w:rPr>
        <w:t>ONE</w:t>
      </w:r>
      <w:r w:rsidR="009F52FB" w:rsidRPr="009F52FB">
        <w:rPr>
          <w:rFonts w:cstheme="minorHAnsi"/>
          <w:color w:val="000000"/>
          <w:sz w:val="27"/>
          <w:szCs w:val="27"/>
        </w:rPr>
        <w:t xml:space="preserve"> thing the tu</w:t>
      </w:r>
      <w:r>
        <w:rPr>
          <w:rFonts w:cstheme="minorHAnsi"/>
          <w:color w:val="000000"/>
          <w:sz w:val="27"/>
          <w:szCs w:val="27"/>
        </w:rPr>
        <w:t>tor could do differently to imp</w:t>
      </w:r>
      <w:r w:rsidR="009F52FB" w:rsidRPr="009F52FB">
        <w:rPr>
          <w:rFonts w:cstheme="minorHAnsi"/>
          <w:color w:val="000000"/>
          <w:sz w:val="27"/>
          <w:szCs w:val="27"/>
        </w:rPr>
        <w:t>rove the quality of your learning experience</w:t>
      </w:r>
    </w:p>
    <w:p w14:paraId="26C349AE" w14:textId="77777777" w:rsidR="009F52FB" w:rsidRPr="009F52FB" w:rsidRDefault="009F52FB" w:rsidP="009F52FB">
      <w:pPr>
        <w:pStyle w:val="ListParagraph"/>
        <w:rPr>
          <w:rFonts w:cstheme="minorHAnsi"/>
          <w:color w:val="000000"/>
          <w:sz w:val="27"/>
          <w:szCs w:val="27"/>
        </w:rPr>
      </w:pPr>
      <w:r>
        <w:rPr>
          <w:rFonts w:cstheme="minorHAnsi"/>
          <w:color w:val="000000"/>
          <w:sz w:val="27"/>
          <w:szCs w:val="27"/>
        </w:rPr>
        <w:t>1.</w:t>
      </w:r>
    </w:p>
    <w:p w14:paraId="2CEE5EB8" w14:textId="77777777" w:rsidR="0038435E" w:rsidRDefault="00E74A65" w:rsidP="00E74A65">
      <w:pPr>
        <w:shd w:val="clear" w:color="auto" w:fill="FFFFFF"/>
        <w:autoSpaceDE/>
        <w:autoSpaceDN/>
        <w:spacing w:before="100" w:beforeAutospacing="1" w:after="100" w:afterAutospacing="1"/>
        <w:ind w:left="426" w:hanging="426"/>
        <w:rPr>
          <w:rFonts w:cstheme="minorHAnsi"/>
          <w:color w:val="000000"/>
          <w:sz w:val="27"/>
          <w:szCs w:val="27"/>
        </w:rPr>
      </w:pPr>
      <w:r>
        <w:rPr>
          <w:rFonts w:cstheme="minorHAnsi"/>
          <w:color w:val="000000"/>
          <w:sz w:val="27"/>
          <w:szCs w:val="27"/>
        </w:rPr>
        <w:t xml:space="preserve">Q4) </w:t>
      </w:r>
      <w:r w:rsidR="009F52FB" w:rsidRPr="009F52FB">
        <w:rPr>
          <w:rFonts w:cstheme="minorHAnsi"/>
          <w:color w:val="000000"/>
          <w:sz w:val="27"/>
          <w:szCs w:val="27"/>
        </w:rPr>
        <w:t xml:space="preserve">Please suggest </w:t>
      </w:r>
      <w:r w:rsidR="009F52FB" w:rsidRPr="00E74A65">
        <w:rPr>
          <w:rFonts w:cstheme="minorHAnsi"/>
          <w:b/>
          <w:i/>
          <w:color w:val="000000"/>
          <w:sz w:val="27"/>
          <w:szCs w:val="27"/>
        </w:rPr>
        <w:t>ONE</w:t>
      </w:r>
      <w:r w:rsidR="009F52FB" w:rsidRPr="009F52FB">
        <w:rPr>
          <w:rFonts w:cstheme="minorHAnsi"/>
          <w:color w:val="000000"/>
          <w:sz w:val="27"/>
          <w:szCs w:val="27"/>
        </w:rPr>
        <w:t xml:space="preserve"> thing </w:t>
      </w:r>
      <w:r w:rsidR="0038435E" w:rsidRPr="009F52FB">
        <w:rPr>
          <w:rFonts w:cstheme="minorHAnsi"/>
          <w:color w:val="000000"/>
          <w:sz w:val="27"/>
          <w:szCs w:val="27"/>
        </w:rPr>
        <w:t xml:space="preserve">you </w:t>
      </w:r>
      <w:r w:rsidR="009F52FB" w:rsidRPr="009F52FB">
        <w:rPr>
          <w:rFonts w:cstheme="minorHAnsi"/>
          <w:color w:val="000000"/>
          <w:sz w:val="27"/>
          <w:szCs w:val="27"/>
        </w:rPr>
        <w:t>could do</w:t>
      </w:r>
      <w:r w:rsidR="0038435E" w:rsidRPr="009F52FB">
        <w:rPr>
          <w:rFonts w:cstheme="minorHAnsi"/>
          <w:color w:val="000000"/>
          <w:sz w:val="27"/>
          <w:szCs w:val="27"/>
        </w:rPr>
        <w:t xml:space="preserve"> to make the course better for you</w:t>
      </w:r>
      <w:r w:rsidR="009F52FB" w:rsidRPr="009F52FB">
        <w:rPr>
          <w:rFonts w:cstheme="minorHAnsi"/>
          <w:color w:val="000000"/>
          <w:sz w:val="27"/>
          <w:szCs w:val="27"/>
        </w:rPr>
        <w:t>rself and the tutor.</w:t>
      </w:r>
    </w:p>
    <w:p w14:paraId="4FB48FC3" w14:textId="77777777" w:rsidR="003E0BC1" w:rsidRPr="009F52FB" w:rsidRDefault="009F52FB" w:rsidP="009F52FB">
      <w:pPr>
        <w:pStyle w:val="ListParagraph"/>
        <w:rPr>
          <w:rFonts w:cstheme="minorHAnsi"/>
          <w:color w:val="000000"/>
          <w:sz w:val="27"/>
          <w:szCs w:val="27"/>
        </w:rPr>
      </w:pPr>
      <w:r>
        <w:rPr>
          <w:rFonts w:cstheme="minorHAnsi"/>
          <w:color w:val="000000"/>
          <w:sz w:val="27"/>
          <w:szCs w:val="27"/>
        </w:rPr>
        <w:t>1.</w:t>
      </w:r>
    </w:p>
    <w:sectPr w:rsidR="003E0BC1" w:rsidRPr="009F52FB" w:rsidSect="009F52FB">
      <w:headerReference w:type="default" r:id="rId7"/>
      <w:footerReference w:type="default" r:id="rId8"/>
      <w:type w:val="continuous"/>
      <w:pgSz w:w="11906" w:h="16838"/>
      <w:pgMar w:top="851" w:right="1250" w:bottom="993" w:left="851" w:header="0" w:footer="65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0070" w14:textId="77777777" w:rsidR="00AE4BF8" w:rsidRDefault="00AE4BF8" w:rsidP="00303281">
      <w:r>
        <w:separator/>
      </w:r>
    </w:p>
  </w:endnote>
  <w:endnote w:type="continuationSeparator" w:id="0">
    <w:p w14:paraId="0E6BFF8C" w14:textId="77777777" w:rsidR="00AE4BF8" w:rsidRDefault="00AE4BF8" w:rsidP="0030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77F5" w14:textId="77777777" w:rsidR="00F915BD" w:rsidRDefault="00F915BD">
    <w:pPr>
      <w:pStyle w:val="Footer"/>
      <w:pBdr>
        <w:bottom w:val="single" w:sz="12" w:space="1" w:color="auto"/>
      </w:pBdr>
    </w:pPr>
  </w:p>
  <w:p w14:paraId="459AD968" w14:textId="7A6EBEAC" w:rsidR="00F915BD" w:rsidRPr="00CD7560" w:rsidRDefault="00041499" w:rsidP="00CD7560">
    <w:pPr>
      <w:pStyle w:val="Footer"/>
      <w:jc w:val="right"/>
    </w:pPr>
    <w:r w:rsidRPr="00CD7560">
      <w:t>In-class Evaluations</w:t>
    </w:r>
    <w:r w:rsidR="00F915BD" w:rsidRPr="00CD7560">
      <w:t xml:space="preserve"> – </w:t>
    </w:r>
    <w:r w:rsidR="00490D42">
      <w:t xml:space="preserve">January 2020 </w:t>
    </w:r>
    <w:r w:rsidR="00F915BD" w:rsidRPr="00CD7560">
      <w:rPr>
        <w:szCs w:val="24"/>
      </w:rPr>
      <w:t xml:space="preserve">Page </w:t>
    </w:r>
    <w:r w:rsidR="00C7089A" w:rsidRPr="00CD7560">
      <w:rPr>
        <w:szCs w:val="24"/>
      </w:rPr>
      <w:fldChar w:fldCharType="begin"/>
    </w:r>
    <w:r w:rsidR="00F915BD" w:rsidRPr="00CD7560">
      <w:rPr>
        <w:szCs w:val="24"/>
      </w:rPr>
      <w:instrText xml:space="preserve"> PAGE </w:instrText>
    </w:r>
    <w:r w:rsidR="00C7089A" w:rsidRPr="00CD7560">
      <w:rPr>
        <w:szCs w:val="24"/>
      </w:rPr>
      <w:fldChar w:fldCharType="separate"/>
    </w:r>
    <w:r w:rsidR="00C44BA6">
      <w:rPr>
        <w:noProof/>
        <w:szCs w:val="24"/>
      </w:rPr>
      <w:t>3</w:t>
    </w:r>
    <w:r w:rsidR="00C7089A" w:rsidRPr="00CD7560">
      <w:rPr>
        <w:szCs w:val="24"/>
      </w:rPr>
      <w:fldChar w:fldCharType="end"/>
    </w:r>
    <w:r w:rsidR="00F915BD" w:rsidRPr="00CD7560">
      <w:rPr>
        <w:szCs w:val="24"/>
      </w:rPr>
      <w:t xml:space="preserve"> of </w:t>
    </w:r>
    <w:r w:rsidR="00C7089A" w:rsidRPr="00CD7560">
      <w:rPr>
        <w:szCs w:val="24"/>
      </w:rPr>
      <w:fldChar w:fldCharType="begin"/>
    </w:r>
    <w:r w:rsidR="00F915BD" w:rsidRPr="00CD7560">
      <w:rPr>
        <w:szCs w:val="24"/>
      </w:rPr>
      <w:instrText xml:space="preserve"> NUMPAGES </w:instrText>
    </w:r>
    <w:r w:rsidR="00C7089A" w:rsidRPr="00CD7560">
      <w:rPr>
        <w:szCs w:val="24"/>
      </w:rPr>
      <w:fldChar w:fldCharType="separate"/>
    </w:r>
    <w:r w:rsidR="00C44BA6">
      <w:rPr>
        <w:noProof/>
        <w:szCs w:val="24"/>
      </w:rPr>
      <w:t>3</w:t>
    </w:r>
    <w:r w:rsidR="00C7089A" w:rsidRPr="00CD7560">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D710" w14:textId="77777777" w:rsidR="00AE4BF8" w:rsidRDefault="00AE4BF8" w:rsidP="00303281">
      <w:r>
        <w:separator/>
      </w:r>
    </w:p>
  </w:footnote>
  <w:footnote w:type="continuationSeparator" w:id="0">
    <w:p w14:paraId="4F35FE62" w14:textId="77777777" w:rsidR="00AE4BF8" w:rsidRDefault="00AE4BF8" w:rsidP="0030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05CA" w14:textId="77777777" w:rsidR="00CD7560" w:rsidRDefault="00CD7560" w:rsidP="00CD7560">
    <w:pPr>
      <w:pStyle w:val="Header"/>
      <w:jc w:val="right"/>
      <w:rPr>
        <w:lang w:val="en-GB"/>
      </w:rPr>
    </w:pPr>
  </w:p>
  <w:p w14:paraId="33A5D9BF" w14:textId="5FF59CE4" w:rsidR="00CD7560" w:rsidRDefault="00490D42" w:rsidP="00CD7560">
    <w:pPr>
      <w:pStyle w:val="Header"/>
      <w:pBdr>
        <w:bottom w:val="single" w:sz="12" w:space="1" w:color="auto"/>
      </w:pBdr>
      <w:jc w:val="right"/>
      <w:rPr>
        <w:lang w:val="en-GB"/>
      </w:rPr>
    </w:pPr>
    <w:r>
      <w:rPr>
        <w:lang w:val="en-GB"/>
      </w:rPr>
      <w:t>Dr Simon Paul Atkinson PFHEA</w:t>
    </w:r>
  </w:p>
  <w:p w14:paraId="7C9F332C" w14:textId="77777777" w:rsidR="00CD7560" w:rsidRPr="00CD7560" w:rsidRDefault="00CD7560" w:rsidP="00CD7560">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418"/>
    <w:multiLevelType w:val="hybridMultilevel"/>
    <w:tmpl w:val="173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3CA"/>
    <w:multiLevelType w:val="multilevel"/>
    <w:tmpl w:val="B0BE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61C67"/>
    <w:multiLevelType w:val="hybridMultilevel"/>
    <w:tmpl w:val="B4F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662F7"/>
    <w:multiLevelType w:val="hybridMultilevel"/>
    <w:tmpl w:val="B97669E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1BFC5B05"/>
    <w:multiLevelType w:val="hybridMultilevel"/>
    <w:tmpl w:val="3490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3BD9"/>
    <w:multiLevelType w:val="multilevel"/>
    <w:tmpl w:val="B0BE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D3045"/>
    <w:multiLevelType w:val="hybridMultilevel"/>
    <w:tmpl w:val="064C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7E09"/>
    <w:multiLevelType w:val="hybridMultilevel"/>
    <w:tmpl w:val="C33C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57420"/>
    <w:multiLevelType w:val="hybridMultilevel"/>
    <w:tmpl w:val="77C430E0"/>
    <w:lvl w:ilvl="0" w:tplc="262E3F2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C1069"/>
    <w:multiLevelType w:val="hybridMultilevel"/>
    <w:tmpl w:val="5B1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D7321"/>
    <w:multiLevelType w:val="hybridMultilevel"/>
    <w:tmpl w:val="307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81654"/>
    <w:multiLevelType w:val="hybridMultilevel"/>
    <w:tmpl w:val="9762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5265B"/>
    <w:multiLevelType w:val="hybridMultilevel"/>
    <w:tmpl w:val="65AE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10F27"/>
    <w:multiLevelType w:val="hybridMultilevel"/>
    <w:tmpl w:val="DC7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D2BAA"/>
    <w:multiLevelType w:val="hybridMultilevel"/>
    <w:tmpl w:val="A7F279A8"/>
    <w:lvl w:ilvl="0" w:tplc="262E3F2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70527"/>
    <w:multiLevelType w:val="hybridMultilevel"/>
    <w:tmpl w:val="A10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76FDB"/>
    <w:multiLevelType w:val="hybridMultilevel"/>
    <w:tmpl w:val="F480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25126"/>
    <w:multiLevelType w:val="hybridMultilevel"/>
    <w:tmpl w:val="D6FC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6"/>
  </w:num>
  <w:num w:numId="5">
    <w:abstractNumId w:val="3"/>
  </w:num>
  <w:num w:numId="6">
    <w:abstractNumId w:val="10"/>
  </w:num>
  <w:num w:numId="7">
    <w:abstractNumId w:val="0"/>
  </w:num>
  <w:num w:numId="8">
    <w:abstractNumId w:val="16"/>
  </w:num>
  <w:num w:numId="9">
    <w:abstractNumId w:val="2"/>
  </w:num>
  <w:num w:numId="10">
    <w:abstractNumId w:val="11"/>
  </w:num>
  <w:num w:numId="11">
    <w:abstractNumId w:val="15"/>
  </w:num>
  <w:num w:numId="12">
    <w:abstractNumId w:val="4"/>
  </w:num>
  <w:num w:numId="13">
    <w:abstractNumId w:val="13"/>
  </w:num>
  <w:num w:numId="14">
    <w:abstractNumId w:val="17"/>
  </w:num>
  <w:num w:numId="15">
    <w:abstractNumId w:val="1"/>
  </w:num>
  <w:num w:numId="16">
    <w:abstractNumId w:val="9"/>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20"/>
  <w:hyphenationZone w:val="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B7"/>
    <w:rsid w:val="00021A50"/>
    <w:rsid w:val="000404F1"/>
    <w:rsid w:val="00041499"/>
    <w:rsid w:val="000945F9"/>
    <w:rsid w:val="000979E4"/>
    <w:rsid w:val="000B5617"/>
    <w:rsid w:val="000D72D2"/>
    <w:rsid w:val="000E5FB2"/>
    <w:rsid w:val="00100A6D"/>
    <w:rsid w:val="0011156D"/>
    <w:rsid w:val="00193C89"/>
    <w:rsid w:val="00282C88"/>
    <w:rsid w:val="00292C16"/>
    <w:rsid w:val="002D0681"/>
    <w:rsid w:val="00303281"/>
    <w:rsid w:val="003230FA"/>
    <w:rsid w:val="00377AB7"/>
    <w:rsid w:val="0038435E"/>
    <w:rsid w:val="003E0BC1"/>
    <w:rsid w:val="00400045"/>
    <w:rsid w:val="00425498"/>
    <w:rsid w:val="004305ED"/>
    <w:rsid w:val="00444B0C"/>
    <w:rsid w:val="00451993"/>
    <w:rsid w:val="00486294"/>
    <w:rsid w:val="00490D42"/>
    <w:rsid w:val="004B4669"/>
    <w:rsid w:val="004D7910"/>
    <w:rsid w:val="0051488E"/>
    <w:rsid w:val="00521C77"/>
    <w:rsid w:val="0056046B"/>
    <w:rsid w:val="0059583F"/>
    <w:rsid w:val="00596F16"/>
    <w:rsid w:val="005A1D4A"/>
    <w:rsid w:val="005E23AE"/>
    <w:rsid w:val="00613E6C"/>
    <w:rsid w:val="006427CB"/>
    <w:rsid w:val="0068056A"/>
    <w:rsid w:val="00681562"/>
    <w:rsid w:val="006A7B8F"/>
    <w:rsid w:val="006C2DCE"/>
    <w:rsid w:val="00716F14"/>
    <w:rsid w:val="0078174D"/>
    <w:rsid w:val="00783D15"/>
    <w:rsid w:val="007D187D"/>
    <w:rsid w:val="007D714B"/>
    <w:rsid w:val="008414CA"/>
    <w:rsid w:val="008445E5"/>
    <w:rsid w:val="00895FBB"/>
    <w:rsid w:val="008B02A3"/>
    <w:rsid w:val="008C56A1"/>
    <w:rsid w:val="00904EBE"/>
    <w:rsid w:val="00931CD5"/>
    <w:rsid w:val="00947AEC"/>
    <w:rsid w:val="00961B14"/>
    <w:rsid w:val="009D7042"/>
    <w:rsid w:val="009F4927"/>
    <w:rsid w:val="009F52FB"/>
    <w:rsid w:val="00A378E1"/>
    <w:rsid w:val="00A447B0"/>
    <w:rsid w:val="00A91A3C"/>
    <w:rsid w:val="00A96AF5"/>
    <w:rsid w:val="00AD3B60"/>
    <w:rsid w:val="00AE4BF8"/>
    <w:rsid w:val="00AF1286"/>
    <w:rsid w:val="00B003CA"/>
    <w:rsid w:val="00B14F01"/>
    <w:rsid w:val="00B32FB9"/>
    <w:rsid w:val="00B64042"/>
    <w:rsid w:val="00B73304"/>
    <w:rsid w:val="00C44BA6"/>
    <w:rsid w:val="00C7089A"/>
    <w:rsid w:val="00CA426C"/>
    <w:rsid w:val="00CC5DA1"/>
    <w:rsid w:val="00CD4C62"/>
    <w:rsid w:val="00CD7560"/>
    <w:rsid w:val="00D22A76"/>
    <w:rsid w:val="00D73BDA"/>
    <w:rsid w:val="00D773A1"/>
    <w:rsid w:val="00DB5928"/>
    <w:rsid w:val="00E62AA1"/>
    <w:rsid w:val="00E74A65"/>
    <w:rsid w:val="00E74A6D"/>
    <w:rsid w:val="00F11AF3"/>
    <w:rsid w:val="00F915BD"/>
    <w:rsid w:val="00FB0AFC"/>
    <w:rsid w:val="00FD508B"/>
    <w:rsid w:val="00FD6F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51615"/>
  <w15:docId w15:val="{429DFB48-6C10-3D46-A888-5FAACE64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65"/>
    <w:pPr>
      <w:autoSpaceDE w:val="0"/>
      <w:autoSpaceDN w:val="0"/>
      <w:spacing w:after="0" w:line="240" w:lineRule="auto"/>
    </w:pPr>
    <w:rPr>
      <w:rFonts w:cs="Courier"/>
      <w:sz w:val="24"/>
      <w:szCs w:val="20"/>
      <w:lang w:eastAsia="en-GB"/>
    </w:rPr>
  </w:style>
  <w:style w:type="paragraph" w:styleId="Heading1">
    <w:name w:val="heading 1"/>
    <w:basedOn w:val="Normal"/>
    <w:next w:val="Normal"/>
    <w:link w:val="Heading1Char"/>
    <w:uiPriority w:val="99"/>
    <w:qFormat/>
    <w:rsid w:val="004B466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cs="Times New Roman"/>
      <w:b/>
      <w:bCs/>
      <w:u w:val="single"/>
      <w:lang w:val="en-GB"/>
    </w:rPr>
  </w:style>
  <w:style w:type="paragraph" w:styleId="Heading2">
    <w:name w:val="heading 2"/>
    <w:basedOn w:val="Normal"/>
    <w:next w:val="Normal"/>
    <w:link w:val="Heading2Char"/>
    <w:uiPriority w:val="9"/>
    <w:unhideWhenUsed/>
    <w:qFormat/>
    <w:rsid w:val="0011156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D3B6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A7B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4B0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4B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4669"/>
    <w:rPr>
      <w:rFonts w:asciiTheme="majorHAnsi" w:eastAsiaTheme="majorEastAsia" w:hAnsiTheme="majorHAnsi" w:cs="Times New Roman"/>
      <w:b/>
      <w:bCs/>
      <w:kern w:val="32"/>
      <w:sz w:val="32"/>
      <w:szCs w:val="32"/>
      <w:lang w:val="en-US"/>
    </w:rPr>
  </w:style>
  <w:style w:type="paragraph" w:styleId="Title">
    <w:name w:val="Title"/>
    <w:basedOn w:val="Normal"/>
    <w:next w:val="Normal"/>
    <w:link w:val="TitleChar"/>
    <w:uiPriority w:val="10"/>
    <w:qFormat/>
    <w:rsid w:val="0011156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1156D"/>
    <w:rPr>
      <w:rFonts w:asciiTheme="majorHAnsi" w:eastAsiaTheme="majorEastAsia" w:hAnsiTheme="majorHAnsi" w:cstheme="majorBidi"/>
      <w:b/>
      <w:bCs/>
      <w:kern w:val="28"/>
      <w:sz w:val="32"/>
      <w:szCs w:val="32"/>
      <w:lang w:eastAsia="en-GB"/>
    </w:rPr>
  </w:style>
  <w:style w:type="character" w:customStyle="1" w:styleId="Heading2Char">
    <w:name w:val="Heading 2 Char"/>
    <w:basedOn w:val="DefaultParagraphFont"/>
    <w:link w:val="Heading2"/>
    <w:uiPriority w:val="9"/>
    <w:rsid w:val="0011156D"/>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rsid w:val="00AD3B60"/>
    <w:rPr>
      <w:rFonts w:asciiTheme="majorHAnsi" w:eastAsiaTheme="majorEastAsia" w:hAnsiTheme="majorHAnsi" w:cstheme="majorBidi"/>
      <w:b/>
      <w:bCs/>
      <w:sz w:val="26"/>
      <w:szCs w:val="26"/>
      <w:lang w:eastAsia="en-GB"/>
    </w:rPr>
  </w:style>
  <w:style w:type="paragraph" w:styleId="ListParagraph">
    <w:name w:val="List Paragraph"/>
    <w:basedOn w:val="Normal"/>
    <w:uiPriority w:val="34"/>
    <w:qFormat/>
    <w:rsid w:val="00D22A76"/>
    <w:pPr>
      <w:ind w:left="720"/>
      <w:contextualSpacing/>
    </w:pPr>
  </w:style>
  <w:style w:type="character" w:customStyle="1" w:styleId="Heading4Char">
    <w:name w:val="Heading 4 Char"/>
    <w:basedOn w:val="DefaultParagraphFont"/>
    <w:link w:val="Heading4"/>
    <w:uiPriority w:val="9"/>
    <w:rsid w:val="006A7B8F"/>
    <w:rPr>
      <w:rFonts w:asciiTheme="majorHAnsi" w:eastAsiaTheme="majorEastAsia" w:hAnsiTheme="majorHAnsi" w:cstheme="majorBidi"/>
      <w:b/>
      <w:bCs/>
      <w:i/>
      <w:iCs/>
      <w:color w:val="4F81BD" w:themeColor="accent1"/>
      <w:szCs w:val="20"/>
      <w:lang w:eastAsia="en-GB"/>
    </w:rPr>
  </w:style>
  <w:style w:type="paragraph" w:styleId="Header">
    <w:name w:val="header"/>
    <w:basedOn w:val="Normal"/>
    <w:link w:val="HeaderChar"/>
    <w:unhideWhenUsed/>
    <w:rsid w:val="00303281"/>
    <w:pPr>
      <w:tabs>
        <w:tab w:val="center" w:pos="4320"/>
        <w:tab w:val="right" w:pos="8640"/>
      </w:tabs>
    </w:pPr>
  </w:style>
  <w:style w:type="character" w:customStyle="1" w:styleId="HeaderChar">
    <w:name w:val="Header Char"/>
    <w:basedOn w:val="DefaultParagraphFont"/>
    <w:link w:val="Header"/>
    <w:uiPriority w:val="99"/>
    <w:rsid w:val="00303281"/>
    <w:rPr>
      <w:rFonts w:cs="Courier"/>
      <w:szCs w:val="20"/>
      <w:lang w:eastAsia="en-GB"/>
    </w:rPr>
  </w:style>
  <w:style w:type="paragraph" w:styleId="Footer">
    <w:name w:val="footer"/>
    <w:basedOn w:val="Normal"/>
    <w:link w:val="FooterChar"/>
    <w:unhideWhenUsed/>
    <w:rsid w:val="00303281"/>
    <w:pPr>
      <w:tabs>
        <w:tab w:val="center" w:pos="4320"/>
        <w:tab w:val="right" w:pos="8640"/>
      </w:tabs>
    </w:pPr>
  </w:style>
  <w:style w:type="character" w:customStyle="1" w:styleId="FooterChar">
    <w:name w:val="Footer Char"/>
    <w:basedOn w:val="DefaultParagraphFont"/>
    <w:link w:val="Footer"/>
    <w:uiPriority w:val="99"/>
    <w:rsid w:val="00303281"/>
    <w:rPr>
      <w:rFonts w:cs="Courier"/>
      <w:szCs w:val="20"/>
      <w:lang w:eastAsia="en-GB"/>
    </w:rPr>
  </w:style>
  <w:style w:type="character" w:customStyle="1" w:styleId="Heading5Char">
    <w:name w:val="Heading 5 Char"/>
    <w:basedOn w:val="DefaultParagraphFont"/>
    <w:link w:val="Heading5"/>
    <w:uiPriority w:val="9"/>
    <w:rsid w:val="00444B0C"/>
    <w:rPr>
      <w:rFonts w:asciiTheme="majorHAnsi" w:eastAsiaTheme="majorEastAsia" w:hAnsiTheme="majorHAnsi" w:cstheme="majorBidi"/>
      <w:color w:val="243F60" w:themeColor="accent1" w:themeShade="7F"/>
      <w:szCs w:val="20"/>
      <w:lang w:eastAsia="en-GB"/>
    </w:rPr>
  </w:style>
  <w:style w:type="character" w:customStyle="1" w:styleId="Heading6Char">
    <w:name w:val="Heading 6 Char"/>
    <w:basedOn w:val="DefaultParagraphFont"/>
    <w:link w:val="Heading6"/>
    <w:uiPriority w:val="9"/>
    <w:semiHidden/>
    <w:rsid w:val="00444B0C"/>
    <w:rPr>
      <w:rFonts w:asciiTheme="majorHAnsi" w:eastAsiaTheme="majorEastAsia" w:hAnsiTheme="majorHAnsi" w:cstheme="majorBidi"/>
      <w:i/>
      <w:iCs/>
      <w:color w:val="243F60" w:themeColor="accent1" w:themeShade="7F"/>
      <w:szCs w:val="20"/>
      <w:lang w:eastAsia="en-GB"/>
    </w:rPr>
  </w:style>
  <w:style w:type="paragraph" w:styleId="BodyText">
    <w:name w:val="Body Text"/>
    <w:basedOn w:val="Normal"/>
    <w:link w:val="BodyTextChar"/>
    <w:rsid w:val="00444B0C"/>
    <w:pPr>
      <w:autoSpaceDE/>
      <w:autoSpaceDN/>
    </w:pPr>
    <w:rPr>
      <w:rFonts w:ascii="Arial" w:eastAsia="Times New Roman" w:hAnsi="Arial" w:cs="Times New Roman"/>
      <w:sz w:val="20"/>
      <w:lang w:val="en-GB" w:eastAsia="en-US"/>
    </w:rPr>
  </w:style>
  <w:style w:type="character" w:customStyle="1" w:styleId="BodyTextChar">
    <w:name w:val="Body Text Char"/>
    <w:basedOn w:val="DefaultParagraphFont"/>
    <w:link w:val="BodyText"/>
    <w:rsid w:val="00444B0C"/>
    <w:rPr>
      <w:rFonts w:ascii="Arial" w:eastAsia="Times New Roman" w:hAnsi="Arial"/>
      <w:sz w:val="20"/>
      <w:szCs w:val="20"/>
      <w:lang w:val="en-GB"/>
    </w:rPr>
  </w:style>
  <w:style w:type="paragraph" w:styleId="BodyText2">
    <w:name w:val="Body Text 2"/>
    <w:basedOn w:val="Normal"/>
    <w:link w:val="BodyText2Char"/>
    <w:rsid w:val="00444B0C"/>
    <w:pPr>
      <w:autoSpaceDE/>
      <w:autoSpaceDN/>
    </w:pPr>
    <w:rPr>
      <w:rFonts w:ascii="Arial" w:eastAsia="Times New Roman" w:hAnsi="Arial" w:cs="Times New Roman"/>
      <w:lang w:val="en-GB" w:eastAsia="en-US"/>
    </w:rPr>
  </w:style>
  <w:style w:type="character" w:customStyle="1" w:styleId="BodyText2Char">
    <w:name w:val="Body Text 2 Char"/>
    <w:basedOn w:val="DefaultParagraphFont"/>
    <w:link w:val="BodyText2"/>
    <w:rsid w:val="00444B0C"/>
    <w:rPr>
      <w:rFonts w:ascii="Arial" w:eastAsia="Times New Roman" w:hAnsi="Arial"/>
      <w:sz w:val="24"/>
      <w:szCs w:val="20"/>
      <w:lang w:val="en-GB"/>
    </w:rPr>
  </w:style>
  <w:style w:type="character" w:styleId="PageNumber">
    <w:name w:val="page number"/>
    <w:basedOn w:val="DefaultParagraphFont"/>
    <w:rsid w:val="00444B0C"/>
  </w:style>
  <w:style w:type="character" w:customStyle="1" w:styleId="apple-converted-space">
    <w:name w:val="apple-converted-space"/>
    <w:basedOn w:val="DefaultParagraphFont"/>
    <w:rsid w:val="003E0BC1"/>
  </w:style>
  <w:style w:type="paragraph" w:styleId="NormalWeb">
    <w:name w:val="Normal (Web)"/>
    <w:basedOn w:val="Normal"/>
    <w:uiPriority w:val="99"/>
    <w:semiHidden/>
    <w:unhideWhenUsed/>
    <w:rsid w:val="003E0BC1"/>
    <w:pPr>
      <w:autoSpaceDE/>
      <w:autoSpaceDN/>
      <w:spacing w:before="100" w:beforeAutospacing="1" w:after="100" w:afterAutospacing="1"/>
    </w:pPr>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3E0BC1"/>
    <w:rPr>
      <w:rFonts w:ascii="Tahoma" w:hAnsi="Tahoma" w:cs="Tahoma"/>
      <w:sz w:val="16"/>
      <w:szCs w:val="16"/>
    </w:rPr>
  </w:style>
  <w:style w:type="character" w:customStyle="1" w:styleId="BalloonTextChar">
    <w:name w:val="Balloon Text Char"/>
    <w:basedOn w:val="DefaultParagraphFont"/>
    <w:link w:val="BalloonText"/>
    <w:uiPriority w:val="99"/>
    <w:semiHidden/>
    <w:rsid w:val="003E0BC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3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5337</Characters>
  <Application>Microsoft Office Word</Application>
  <DocSecurity>0</DocSecurity>
  <Lines>123</Lines>
  <Paragraphs>51</Paragraphs>
  <ScaleCrop>false</ScaleCrop>
  <HeadingPairs>
    <vt:vector size="2" baseType="variant">
      <vt:variant>
        <vt:lpstr>Title</vt:lpstr>
      </vt:variant>
      <vt:variant>
        <vt:i4>1</vt:i4>
      </vt:variant>
    </vt:vector>
  </HeadingPairs>
  <TitlesOfParts>
    <vt:vector size="1" baseType="lpstr">
      <vt:lpstr>Guidance to In-Class Evaluation</vt:lpstr>
    </vt:vector>
  </TitlesOfParts>
  <Manager/>
  <Company>Sijen</Company>
  <LinksUpToDate>false</LinksUpToDate>
  <CharactersWithSpaces>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to In-Class Evaluation</dc:title>
  <dc:subject/>
  <dc:creator>Simon Paul Atkinson</dc:creator>
  <cp:keywords/>
  <dc:description/>
  <cp:lastModifiedBy>Simon Paul Atkinson</cp:lastModifiedBy>
  <cp:revision>4</cp:revision>
  <cp:lastPrinted>2012-02-20T13:14:00Z</cp:lastPrinted>
  <dcterms:created xsi:type="dcterms:W3CDTF">2020-04-04T05:33:00Z</dcterms:created>
  <dcterms:modified xsi:type="dcterms:W3CDTF">2020-04-04T05:35:00Z</dcterms:modified>
  <cp:category>Enhancement Toolkit</cp:category>
</cp:coreProperties>
</file>